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EF4" w:rsidRDefault="00AB5165" w:rsidP="00AB5165">
      <w:pPr>
        <w:jc w:val="center"/>
        <w:rPr>
          <w:b/>
          <w:sz w:val="96"/>
          <w:szCs w:val="96"/>
        </w:rPr>
      </w:pPr>
      <w:r w:rsidRPr="00AB5165">
        <w:rPr>
          <w:b/>
          <w:sz w:val="96"/>
          <w:szCs w:val="96"/>
        </w:rPr>
        <w:t>PARADE USER GUIDE</w:t>
      </w:r>
    </w:p>
    <w:p w:rsidR="00AB5165" w:rsidRDefault="000A0529" w:rsidP="00AB5165">
      <w:pPr>
        <w:jc w:val="center"/>
        <w:rPr>
          <w:b/>
          <w:sz w:val="72"/>
          <w:szCs w:val="72"/>
        </w:rPr>
      </w:pPr>
      <w:r>
        <w:rPr>
          <w:b/>
          <w:sz w:val="72"/>
          <w:szCs w:val="72"/>
        </w:rPr>
        <w:t>Overview</w:t>
      </w:r>
    </w:p>
    <w:p w:rsidR="00AB5165" w:rsidRDefault="00AB5165" w:rsidP="00AB5165">
      <w:pPr>
        <w:jc w:val="center"/>
        <w:rPr>
          <w:b/>
          <w:sz w:val="72"/>
          <w:szCs w:val="72"/>
        </w:rPr>
      </w:pPr>
      <w:r>
        <w:rPr>
          <w:b/>
          <w:noProof/>
          <w:sz w:val="72"/>
          <w:szCs w:val="72"/>
        </w:rPr>
        <w:drawing>
          <wp:inline distT="0" distB="0" distL="0" distR="0">
            <wp:extent cx="4771429" cy="4771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adefull.bmp"/>
                    <pic:cNvPicPr/>
                  </pic:nvPicPr>
                  <pic:blipFill>
                    <a:blip r:embed="rId8">
                      <a:extLst>
                        <a:ext uri="{28A0092B-C50C-407E-A947-70E740481C1C}">
                          <a14:useLocalDpi xmlns:a14="http://schemas.microsoft.com/office/drawing/2010/main" val="0"/>
                        </a:ext>
                      </a:extLst>
                    </a:blip>
                    <a:stretch>
                      <a:fillRect/>
                    </a:stretch>
                  </pic:blipFill>
                  <pic:spPr>
                    <a:xfrm>
                      <a:off x="0" y="0"/>
                      <a:ext cx="4771429" cy="4771429"/>
                    </a:xfrm>
                    <a:prstGeom prst="rect">
                      <a:avLst/>
                    </a:prstGeom>
                  </pic:spPr>
                </pic:pic>
              </a:graphicData>
            </a:graphic>
          </wp:inline>
        </w:drawing>
      </w:r>
    </w:p>
    <w:p w:rsidR="00AB5165" w:rsidRDefault="00AB5165" w:rsidP="00AB5165">
      <w:pPr>
        <w:jc w:val="center"/>
        <w:rPr>
          <w:b/>
          <w:sz w:val="72"/>
          <w:szCs w:val="72"/>
        </w:rPr>
      </w:pPr>
    </w:p>
    <w:p w:rsidR="000A0529" w:rsidRDefault="00AB5165" w:rsidP="00AB5165">
      <w:pPr>
        <w:tabs>
          <w:tab w:val="left" w:pos="6521"/>
        </w:tabs>
        <w:rPr>
          <w:b/>
          <w:sz w:val="72"/>
          <w:szCs w:val="72"/>
        </w:rPr>
      </w:pPr>
      <w:r>
        <w:rPr>
          <w:b/>
          <w:sz w:val="72"/>
          <w:szCs w:val="72"/>
        </w:rPr>
        <w:t>Version 1</w:t>
      </w:r>
      <w:r w:rsidR="00E770F8">
        <w:rPr>
          <w:b/>
          <w:sz w:val="72"/>
          <w:szCs w:val="72"/>
        </w:rPr>
        <w:t>.</w:t>
      </w:r>
      <w:r w:rsidR="00DD3842">
        <w:rPr>
          <w:b/>
          <w:sz w:val="72"/>
          <w:szCs w:val="72"/>
        </w:rPr>
        <w:t>46</w:t>
      </w:r>
      <w:r>
        <w:rPr>
          <w:b/>
          <w:sz w:val="72"/>
          <w:szCs w:val="72"/>
        </w:rPr>
        <w:tab/>
      </w:r>
      <w:r w:rsidR="00DD3842">
        <w:rPr>
          <w:b/>
          <w:sz w:val="72"/>
          <w:szCs w:val="72"/>
        </w:rPr>
        <w:t>Feb</w:t>
      </w:r>
      <w:r>
        <w:rPr>
          <w:b/>
          <w:sz w:val="72"/>
          <w:szCs w:val="72"/>
        </w:rPr>
        <w:t xml:space="preserve"> 202</w:t>
      </w:r>
      <w:r w:rsidR="00DD3842">
        <w:rPr>
          <w:b/>
          <w:sz w:val="72"/>
          <w:szCs w:val="72"/>
        </w:rPr>
        <w:t>1</w:t>
      </w:r>
    </w:p>
    <w:p w:rsidR="000A0529" w:rsidRDefault="000A0529" w:rsidP="000A0529"/>
    <w:p w:rsidR="000A0529" w:rsidRDefault="000A0529" w:rsidP="00AB5165">
      <w:pPr>
        <w:tabs>
          <w:tab w:val="left" w:pos="6521"/>
        </w:tabs>
        <w:rPr>
          <w:b/>
          <w:sz w:val="72"/>
          <w:szCs w:val="72"/>
        </w:rPr>
        <w:sectPr w:rsidR="000A0529" w:rsidSect="000A052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fmt="lowerLetter" w:start="1"/>
          <w:cols w:space="720"/>
          <w:titlePg/>
          <w:docGrid w:linePitch="360"/>
        </w:sectPr>
      </w:pPr>
    </w:p>
    <w:p w:rsidR="00AB5165" w:rsidRDefault="00AB5165" w:rsidP="00AB5165">
      <w:pPr>
        <w:tabs>
          <w:tab w:val="left" w:pos="6521"/>
        </w:tabs>
        <w:rPr>
          <w:b/>
          <w:sz w:val="48"/>
          <w:szCs w:val="48"/>
        </w:rPr>
      </w:pPr>
      <w:r>
        <w:rPr>
          <w:b/>
          <w:sz w:val="48"/>
          <w:szCs w:val="48"/>
        </w:rPr>
        <w:lastRenderedPageBreak/>
        <w:t>Version History</w:t>
      </w:r>
    </w:p>
    <w:tbl>
      <w:tblPr>
        <w:tblStyle w:val="TableGrid"/>
        <w:tblW w:w="0" w:type="auto"/>
        <w:tblLook w:val="04A0" w:firstRow="1" w:lastRow="0" w:firstColumn="1" w:lastColumn="0" w:noHBand="0" w:noVBand="1"/>
      </w:tblPr>
      <w:tblGrid>
        <w:gridCol w:w="1271"/>
        <w:gridCol w:w="1559"/>
        <w:gridCol w:w="1418"/>
        <w:gridCol w:w="5102"/>
      </w:tblGrid>
      <w:tr w:rsidR="00AB5165" w:rsidRPr="00AB5165" w:rsidTr="00020443">
        <w:tc>
          <w:tcPr>
            <w:tcW w:w="1271" w:type="dxa"/>
          </w:tcPr>
          <w:p w:rsidR="00AB5165" w:rsidRPr="00AB5165" w:rsidRDefault="00AB5165" w:rsidP="00AB5165">
            <w:pPr>
              <w:tabs>
                <w:tab w:val="left" w:pos="6521"/>
              </w:tabs>
              <w:rPr>
                <w:b/>
                <w:sz w:val="32"/>
                <w:szCs w:val="32"/>
              </w:rPr>
            </w:pPr>
            <w:r w:rsidRPr="00AB5165">
              <w:rPr>
                <w:b/>
                <w:sz w:val="32"/>
                <w:szCs w:val="32"/>
              </w:rPr>
              <w:t>Version</w:t>
            </w:r>
          </w:p>
        </w:tc>
        <w:tc>
          <w:tcPr>
            <w:tcW w:w="1559" w:type="dxa"/>
          </w:tcPr>
          <w:p w:rsidR="00AB5165" w:rsidRPr="00AB5165" w:rsidRDefault="00AB5165" w:rsidP="00AB5165">
            <w:pPr>
              <w:tabs>
                <w:tab w:val="left" w:pos="6521"/>
              </w:tabs>
              <w:rPr>
                <w:b/>
                <w:sz w:val="32"/>
                <w:szCs w:val="32"/>
              </w:rPr>
            </w:pPr>
            <w:r w:rsidRPr="00AB5165">
              <w:rPr>
                <w:b/>
                <w:sz w:val="32"/>
                <w:szCs w:val="32"/>
              </w:rPr>
              <w:t>Date</w:t>
            </w:r>
          </w:p>
        </w:tc>
        <w:tc>
          <w:tcPr>
            <w:tcW w:w="1418" w:type="dxa"/>
          </w:tcPr>
          <w:p w:rsidR="00AB5165" w:rsidRPr="00AB5165" w:rsidRDefault="00AB5165" w:rsidP="00AB5165">
            <w:pPr>
              <w:tabs>
                <w:tab w:val="left" w:pos="6521"/>
              </w:tabs>
              <w:rPr>
                <w:b/>
                <w:sz w:val="32"/>
                <w:szCs w:val="32"/>
              </w:rPr>
            </w:pPr>
            <w:r w:rsidRPr="00AB5165">
              <w:rPr>
                <w:b/>
                <w:sz w:val="32"/>
                <w:szCs w:val="32"/>
              </w:rPr>
              <w:t>Author</w:t>
            </w:r>
          </w:p>
        </w:tc>
        <w:tc>
          <w:tcPr>
            <w:tcW w:w="5102" w:type="dxa"/>
          </w:tcPr>
          <w:p w:rsidR="00AB5165" w:rsidRPr="00AB5165" w:rsidRDefault="00AB5165" w:rsidP="00AB5165">
            <w:pPr>
              <w:tabs>
                <w:tab w:val="left" w:pos="6521"/>
              </w:tabs>
              <w:rPr>
                <w:b/>
                <w:sz w:val="32"/>
                <w:szCs w:val="32"/>
              </w:rPr>
            </w:pPr>
            <w:r w:rsidRPr="00AB5165">
              <w:rPr>
                <w:b/>
                <w:sz w:val="32"/>
                <w:szCs w:val="32"/>
              </w:rPr>
              <w:t>Comments</w:t>
            </w:r>
          </w:p>
        </w:tc>
      </w:tr>
      <w:tr w:rsidR="00AB5165" w:rsidRPr="00AB5165" w:rsidTr="00020443">
        <w:tc>
          <w:tcPr>
            <w:tcW w:w="1271" w:type="dxa"/>
          </w:tcPr>
          <w:p w:rsidR="00AB5165" w:rsidRPr="00AB5165" w:rsidRDefault="00EE431A" w:rsidP="00AB5165">
            <w:pPr>
              <w:tabs>
                <w:tab w:val="left" w:pos="6521"/>
              </w:tabs>
              <w:rPr>
                <w:sz w:val="32"/>
                <w:szCs w:val="32"/>
              </w:rPr>
            </w:pPr>
            <w:r>
              <w:rPr>
                <w:sz w:val="32"/>
                <w:szCs w:val="32"/>
              </w:rPr>
              <w:t>1.27</w:t>
            </w:r>
          </w:p>
        </w:tc>
        <w:tc>
          <w:tcPr>
            <w:tcW w:w="1559" w:type="dxa"/>
          </w:tcPr>
          <w:p w:rsidR="00AB5165" w:rsidRPr="00AB5165" w:rsidRDefault="00EE431A" w:rsidP="00AB5165">
            <w:pPr>
              <w:tabs>
                <w:tab w:val="left" w:pos="6521"/>
              </w:tabs>
              <w:rPr>
                <w:sz w:val="32"/>
                <w:szCs w:val="32"/>
              </w:rPr>
            </w:pPr>
            <w:r>
              <w:rPr>
                <w:sz w:val="32"/>
                <w:szCs w:val="32"/>
              </w:rPr>
              <w:t>Aug</w:t>
            </w:r>
            <w:r w:rsidR="00020443">
              <w:rPr>
                <w:sz w:val="32"/>
                <w:szCs w:val="32"/>
              </w:rPr>
              <w:t xml:space="preserve"> </w:t>
            </w:r>
            <w:r>
              <w:rPr>
                <w:sz w:val="32"/>
                <w:szCs w:val="32"/>
              </w:rPr>
              <w:t>2020</w:t>
            </w:r>
          </w:p>
        </w:tc>
        <w:tc>
          <w:tcPr>
            <w:tcW w:w="1418" w:type="dxa"/>
          </w:tcPr>
          <w:p w:rsidR="00AB5165" w:rsidRPr="00AB5165" w:rsidRDefault="00EE431A" w:rsidP="00AB5165">
            <w:pPr>
              <w:tabs>
                <w:tab w:val="left" w:pos="6521"/>
              </w:tabs>
              <w:rPr>
                <w:sz w:val="32"/>
                <w:szCs w:val="32"/>
              </w:rPr>
            </w:pPr>
            <w:r>
              <w:rPr>
                <w:sz w:val="32"/>
                <w:szCs w:val="32"/>
              </w:rPr>
              <w:t>K Wilson</w:t>
            </w:r>
          </w:p>
        </w:tc>
        <w:tc>
          <w:tcPr>
            <w:tcW w:w="5102" w:type="dxa"/>
          </w:tcPr>
          <w:p w:rsidR="00020443" w:rsidRPr="00AB5165" w:rsidRDefault="00EE431A" w:rsidP="00AB5165">
            <w:pPr>
              <w:tabs>
                <w:tab w:val="left" w:pos="6521"/>
              </w:tabs>
              <w:rPr>
                <w:sz w:val="32"/>
                <w:szCs w:val="32"/>
              </w:rPr>
            </w:pPr>
            <w:r>
              <w:rPr>
                <w:sz w:val="32"/>
                <w:szCs w:val="32"/>
              </w:rPr>
              <w:t>Initial version</w:t>
            </w:r>
          </w:p>
        </w:tc>
      </w:tr>
      <w:tr w:rsidR="00020443" w:rsidRPr="00AB5165" w:rsidTr="00020443">
        <w:tc>
          <w:tcPr>
            <w:tcW w:w="1271" w:type="dxa"/>
          </w:tcPr>
          <w:p w:rsidR="00020443" w:rsidRDefault="00020443" w:rsidP="00AB5165">
            <w:pPr>
              <w:tabs>
                <w:tab w:val="left" w:pos="6521"/>
              </w:tabs>
              <w:rPr>
                <w:sz w:val="32"/>
                <w:szCs w:val="32"/>
              </w:rPr>
            </w:pPr>
            <w:r>
              <w:rPr>
                <w:sz w:val="32"/>
                <w:szCs w:val="32"/>
              </w:rPr>
              <w:t>1.28</w:t>
            </w:r>
          </w:p>
        </w:tc>
        <w:tc>
          <w:tcPr>
            <w:tcW w:w="1559" w:type="dxa"/>
          </w:tcPr>
          <w:p w:rsidR="00020443" w:rsidRDefault="00020443" w:rsidP="00AB5165">
            <w:pPr>
              <w:tabs>
                <w:tab w:val="left" w:pos="6521"/>
              </w:tabs>
              <w:rPr>
                <w:sz w:val="32"/>
                <w:szCs w:val="32"/>
              </w:rPr>
            </w:pPr>
            <w:r>
              <w:rPr>
                <w:sz w:val="32"/>
                <w:szCs w:val="32"/>
              </w:rPr>
              <w:t>Aug 2020</w:t>
            </w:r>
          </w:p>
        </w:tc>
        <w:tc>
          <w:tcPr>
            <w:tcW w:w="1418" w:type="dxa"/>
          </w:tcPr>
          <w:p w:rsidR="00020443" w:rsidRDefault="00020443" w:rsidP="00AB5165">
            <w:pPr>
              <w:tabs>
                <w:tab w:val="left" w:pos="6521"/>
              </w:tabs>
              <w:rPr>
                <w:sz w:val="32"/>
                <w:szCs w:val="32"/>
              </w:rPr>
            </w:pPr>
            <w:r>
              <w:rPr>
                <w:sz w:val="32"/>
                <w:szCs w:val="32"/>
              </w:rPr>
              <w:t>K Wilson</w:t>
            </w:r>
          </w:p>
        </w:tc>
        <w:tc>
          <w:tcPr>
            <w:tcW w:w="5102" w:type="dxa"/>
          </w:tcPr>
          <w:p w:rsidR="00020443" w:rsidRDefault="00020443" w:rsidP="00AB5165">
            <w:pPr>
              <w:tabs>
                <w:tab w:val="left" w:pos="6521"/>
              </w:tabs>
              <w:rPr>
                <w:sz w:val="32"/>
                <w:szCs w:val="32"/>
              </w:rPr>
            </w:pPr>
            <w:r>
              <w:rPr>
                <w:sz w:val="32"/>
                <w:szCs w:val="32"/>
              </w:rPr>
              <w:t>Added Worked example</w:t>
            </w:r>
          </w:p>
        </w:tc>
      </w:tr>
      <w:tr w:rsidR="002B16C6" w:rsidRPr="00AB5165" w:rsidTr="00020443">
        <w:tc>
          <w:tcPr>
            <w:tcW w:w="1271" w:type="dxa"/>
          </w:tcPr>
          <w:p w:rsidR="002B16C6" w:rsidRDefault="002B16C6" w:rsidP="00AB5165">
            <w:pPr>
              <w:tabs>
                <w:tab w:val="left" w:pos="6521"/>
              </w:tabs>
              <w:rPr>
                <w:sz w:val="32"/>
                <w:szCs w:val="32"/>
              </w:rPr>
            </w:pPr>
            <w:r>
              <w:rPr>
                <w:sz w:val="32"/>
                <w:szCs w:val="32"/>
              </w:rPr>
              <w:t>1.28</w:t>
            </w:r>
          </w:p>
        </w:tc>
        <w:tc>
          <w:tcPr>
            <w:tcW w:w="1559" w:type="dxa"/>
          </w:tcPr>
          <w:p w:rsidR="002B16C6" w:rsidRDefault="002B16C6" w:rsidP="00AB5165">
            <w:pPr>
              <w:tabs>
                <w:tab w:val="left" w:pos="6521"/>
              </w:tabs>
              <w:rPr>
                <w:sz w:val="32"/>
                <w:szCs w:val="32"/>
              </w:rPr>
            </w:pPr>
            <w:r>
              <w:rPr>
                <w:sz w:val="32"/>
                <w:szCs w:val="32"/>
              </w:rPr>
              <w:t>Aug 2020</w:t>
            </w:r>
          </w:p>
        </w:tc>
        <w:tc>
          <w:tcPr>
            <w:tcW w:w="1418" w:type="dxa"/>
          </w:tcPr>
          <w:p w:rsidR="002B16C6" w:rsidRDefault="002B16C6" w:rsidP="00AB5165">
            <w:pPr>
              <w:tabs>
                <w:tab w:val="left" w:pos="6521"/>
              </w:tabs>
              <w:rPr>
                <w:sz w:val="32"/>
                <w:szCs w:val="32"/>
              </w:rPr>
            </w:pPr>
            <w:proofErr w:type="gramStart"/>
            <w:r>
              <w:rPr>
                <w:sz w:val="32"/>
                <w:szCs w:val="32"/>
              </w:rPr>
              <w:t>K.Wilson</w:t>
            </w:r>
            <w:proofErr w:type="gramEnd"/>
          </w:p>
        </w:tc>
        <w:tc>
          <w:tcPr>
            <w:tcW w:w="5102" w:type="dxa"/>
          </w:tcPr>
          <w:p w:rsidR="002B16C6" w:rsidRDefault="002B16C6" w:rsidP="00AB5165">
            <w:pPr>
              <w:tabs>
                <w:tab w:val="left" w:pos="6521"/>
              </w:tabs>
              <w:rPr>
                <w:sz w:val="32"/>
                <w:szCs w:val="32"/>
              </w:rPr>
            </w:pPr>
            <w:r>
              <w:rPr>
                <w:sz w:val="32"/>
                <w:szCs w:val="32"/>
              </w:rPr>
              <w:t>Added User interface and Calculations guides</w:t>
            </w:r>
          </w:p>
        </w:tc>
      </w:tr>
      <w:tr w:rsidR="00D27E9A" w:rsidRPr="00AB5165" w:rsidTr="00020443">
        <w:tc>
          <w:tcPr>
            <w:tcW w:w="1271" w:type="dxa"/>
          </w:tcPr>
          <w:p w:rsidR="00D27E9A" w:rsidRDefault="00D27E9A" w:rsidP="00AB5165">
            <w:pPr>
              <w:tabs>
                <w:tab w:val="left" w:pos="6521"/>
              </w:tabs>
              <w:rPr>
                <w:sz w:val="32"/>
                <w:szCs w:val="32"/>
              </w:rPr>
            </w:pPr>
            <w:r>
              <w:rPr>
                <w:sz w:val="32"/>
                <w:szCs w:val="32"/>
              </w:rPr>
              <w:t>1.</w:t>
            </w:r>
            <w:r w:rsidR="00E770F8">
              <w:rPr>
                <w:sz w:val="32"/>
                <w:szCs w:val="32"/>
              </w:rPr>
              <w:t>30</w:t>
            </w:r>
          </w:p>
        </w:tc>
        <w:tc>
          <w:tcPr>
            <w:tcW w:w="1559" w:type="dxa"/>
          </w:tcPr>
          <w:p w:rsidR="00D27E9A" w:rsidRDefault="00D27E9A" w:rsidP="00AB5165">
            <w:pPr>
              <w:tabs>
                <w:tab w:val="left" w:pos="6521"/>
              </w:tabs>
              <w:rPr>
                <w:sz w:val="32"/>
                <w:szCs w:val="32"/>
              </w:rPr>
            </w:pPr>
            <w:r>
              <w:rPr>
                <w:sz w:val="32"/>
                <w:szCs w:val="32"/>
              </w:rPr>
              <w:t>Sep 2020</w:t>
            </w:r>
          </w:p>
        </w:tc>
        <w:tc>
          <w:tcPr>
            <w:tcW w:w="1418" w:type="dxa"/>
          </w:tcPr>
          <w:p w:rsidR="00D27E9A" w:rsidRDefault="00D27E9A" w:rsidP="00AB5165">
            <w:pPr>
              <w:tabs>
                <w:tab w:val="left" w:pos="6521"/>
              </w:tabs>
              <w:rPr>
                <w:sz w:val="32"/>
                <w:szCs w:val="32"/>
              </w:rPr>
            </w:pPr>
            <w:proofErr w:type="gramStart"/>
            <w:r>
              <w:rPr>
                <w:sz w:val="32"/>
                <w:szCs w:val="32"/>
              </w:rPr>
              <w:t>K.Wilson</w:t>
            </w:r>
            <w:proofErr w:type="gramEnd"/>
          </w:p>
        </w:tc>
        <w:tc>
          <w:tcPr>
            <w:tcW w:w="5102" w:type="dxa"/>
          </w:tcPr>
          <w:p w:rsidR="00D27E9A" w:rsidRDefault="00D27E9A" w:rsidP="00AB5165">
            <w:pPr>
              <w:tabs>
                <w:tab w:val="left" w:pos="6521"/>
              </w:tabs>
              <w:rPr>
                <w:sz w:val="32"/>
                <w:szCs w:val="32"/>
              </w:rPr>
            </w:pPr>
            <w:r>
              <w:rPr>
                <w:sz w:val="32"/>
                <w:szCs w:val="32"/>
              </w:rPr>
              <w:t>Added Input data, Plotting, Libraries and WITSML guides</w:t>
            </w:r>
          </w:p>
        </w:tc>
      </w:tr>
      <w:tr w:rsidR="00DD3842" w:rsidRPr="00AB5165" w:rsidTr="00020443">
        <w:tc>
          <w:tcPr>
            <w:tcW w:w="1271" w:type="dxa"/>
          </w:tcPr>
          <w:p w:rsidR="00DD3842" w:rsidRDefault="00DD3842" w:rsidP="00AB5165">
            <w:pPr>
              <w:tabs>
                <w:tab w:val="left" w:pos="6521"/>
              </w:tabs>
              <w:rPr>
                <w:sz w:val="32"/>
                <w:szCs w:val="32"/>
              </w:rPr>
            </w:pPr>
            <w:r>
              <w:rPr>
                <w:sz w:val="32"/>
                <w:szCs w:val="32"/>
              </w:rPr>
              <w:t>1.46</w:t>
            </w:r>
          </w:p>
        </w:tc>
        <w:tc>
          <w:tcPr>
            <w:tcW w:w="1559" w:type="dxa"/>
          </w:tcPr>
          <w:p w:rsidR="00DD3842" w:rsidRDefault="00DD3842" w:rsidP="00AB5165">
            <w:pPr>
              <w:tabs>
                <w:tab w:val="left" w:pos="6521"/>
              </w:tabs>
              <w:rPr>
                <w:sz w:val="32"/>
                <w:szCs w:val="32"/>
              </w:rPr>
            </w:pPr>
            <w:r>
              <w:rPr>
                <w:sz w:val="32"/>
                <w:szCs w:val="32"/>
              </w:rPr>
              <w:t>Feb 2021</w:t>
            </w:r>
          </w:p>
        </w:tc>
        <w:tc>
          <w:tcPr>
            <w:tcW w:w="1418" w:type="dxa"/>
          </w:tcPr>
          <w:p w:rsidR="00DD3842" w:rsidRDefault="00DD3842" w:rsidP="00AB5165">
            <w:pPr>
              <w:tabs>
                <w:tab w:val="left" w:pos="6521"/>
              </w:tabs>
              <w:rPr>
                <w:sz w:val="32"/>
                <w:szCs w:val="32"/>
              </w:rPr>
            </w:pPr>
            <w:proofErr w:type="gramStart"/>
            <w:r>
              <w:rPr>
                <w:sz w:val="32"/>
                <w:szCs w:val="32"/>
              </w:rPr>
              <w:t>K.Wilson</w:t>
            </w:r>
            <w:proofErr w:type="gramEnd"/>
          </w:p>
        </w:tc>
        <w:tc>
          <w:tcPr>
            <w:tcW w:w="5102" w:type="dxa"/>
          </w:tcPr>
          <w:p w:rsidR="00DD3842" w:rsidRDefault="00DD3842" w:rsidP="00AB5165">
            <w:pPr>
              <w:tabs>
                <w:tab w:val="left" w:pos="6521"/>
              </w:tabs>
              <w:rPr>
                <w:sz w:val="32"/>
                <w:szCs w:val="32"/>
              </w:rPr>
            </w:pPr>
            <w:r>
              <w:rPr>
                <w:sz w:val="32"/>
                <w:szCs w:val="32"/>
              </w:rPr>
              <w:t>Updated to include Surge and Swab, Log data and backup/Restore functionality</w:t>
            </w:r>
          </w:p>
        </w:tc>
      </w:tr>
    </w:tbl>
    <w:p w:rsidR="00AB5165" w:rsidRDefault="00AB5165" w:rsidP="00AB5165"/>
    <w:p w:rsidR="00AB5165" w:rsidRDefault="00AB5165">
      <w:pPr>
        <w:sectPr w:rsidR="00AB5165" w:rsidSect="000A0529">
          <w:pgSz w:w="12240" w:h="15840"/>
          <w:pgMar w:top="1440" w:right="1440" w:bottom="1440" w:left="1440" w:header="720" w:footer="720" w:gutter="0"/>
          <w:pgNumType w:fmt="lowerLetter" w:start="1"/>
          <w:cols w:space="720"/>
          <w:titlePg/>
          <w:docGrid w:linePitch="360"/>
        </w:sectPr>
      </w:pPr>
    </w:p>
    <w:sdt>
      <w:sdtPr>
        <w:rPr>
          <w:rFonts w:asciiTheme="minorHAnsi" w:eastAsiaTheme="minorHAnsi" w:hAnsiTheme="minorHAnsi" w:cstheme="minorBidi"/>
          <w:color w:val="auto"/>
          <w:sz w:val="22"/>
          <w:szCs w:val="22"/>
          <w:lang w:val="en-AU"/>
        </w:rPr>
        <w:id w:val="-1301691243"/>
        <w:docPartObj>
          <w:docPartGallery w:val="Table of Contents"/>
          <w:docPartUnique/>
        </w:docPartObj>
      </w:sdtPr>
      <w:sdtEndPr>
        <w:rPr>
          <w:b/>
          <w:bCs/>
          <w:noProof/>
        </w:rPr>
      </w:sdtEndPr>
      <w:sdtContent>
        <w:p w:rsidR="004E5677" w:rsidRDefault="004E5677">
          <w:pPr>
            <w:pStyle w:val="TOCHeading"/>
          </w:pPr>
          <w:r>
            <w:t>Contents</w:t>
          </w:r>
        </w:p>
        <w:p w:rsidR="00DD3842" w:rsidRDefault="004E5677">
          <w:pPr>
            <w:pStyle w:val="TOC1"/>
            <w:tabs>
              <w:tab w:val="right" w:leader="dot" w:pos="9350"/>
            </w:tabs>
            <w:rPr>
              <w:rFonts w:cstheme="minorBidi"/>
              <w:noProof/>
              <w:lang w:val="en-AU" w:eastAsia="zh-CN"/>
            </w:rPr>
          </w:pPr>
          <w:r>
            <w:fldChar w:fldCharType="begin"/>
          </w:r>
          <w:r>
            <w:instrText xml:space="preserve"> TOC \o "1-3" \h \z \u </w:instrText>
          </w:r>
          <w:r>
            <w:fldChar w:fldCharType="separate"/>
          </w:r>
          <w:hyperlink w:anchor="_Toc63353587" w:history="1">
            <w:r w:rsidR="00DD3842" w:rsidRPr="00725858">
              <w:rPr>
                <w:rStyle w:val="Hyperlink"/>
                <w:noProof/>
              </w:rPr>
              <w:t>Overview of documentation</w:t>
            </w:r>
            <w:r w:rsidR="00DD3842">
              <w:rPr>
                <w:noProof/>
                <w:webHidden/>
              </w:rPr>
              <w:tab/>
            </w:r>
            <w:r w:rsidR="00DD3842">
              <w:rPr>
                <w:noProof/>
                <w:webHidden/>
              </w:rPr>
              <w:fldChar w:fldCharType="begin"/>
            </w:r>
            <w:r w:rsidR="00DD3842">
              <w:rPr>
                <w:noProof/>
                <w:webHidden/>
              </w:rPr>
              <w:instrText xml:space="preserve"> PAGEREF _Toc63353587 \h </w:instrText>
            </w:r>
            <w:r w:rsidR="00DD3842">
              <w:rPr>
                <w:noProof/>
                <w:webHidden/>
              </w:rPr>
            </w:r>
            <w:r w:rsidR="00DD3842">
              <w:rPr>
                <w:noProof/>
                <w:webHidden/>
              </w:rPr>
              <w:fldChar w:fldCharType="separate"/>
            </w:r>
            <w:r w:rsidR="00DD3842">
              <w:rPr>
                <w:noProof/>
                <w:webHidden/>
              </w:rPr>
              <w:t>1</w:t>
            </w:r>
            <w:r w:rsidR="00DD3842">
              <w:rPr>
                <w:noProof/>
                <w:webHidden/>
              </w:rPr>
              <w:fldChar w:fldCharType="end"/>
            </w:r>
          </w:hyperlink>
        </w:p>
        <w:p w:rsidR="00DD3842" w:rsidRDefault="00DD3842">
          <w:pPr>
            <w:pStyle w:val="TOC1"/>
            <w:tabs>
              <w:tab w:val="right" w:leader="dot" w:pos="9350"/>
            </w:tabs>
            <w:rPr>
              <w:rFonts w:cstheme="minorBidi"/>
              <w:noProof/>
              <w:lang w:val="en-AU" w:eastAsia="zh-CN"/>
            </w:rPr>
          </w:pPr>
          <w:hyperlink w:anchor="_Toc63353588" w:history="1">
            <w:r w:rsidRPr="00725858">
              <w:rPr>
                <w:rStyle w:val="Hyperlink"/>
                <w:noProof/>
              </w:rPr>
              <w:t>Overview of the program</w:t>
            </w:r>
            <w:r>
              <w:rPr>
                <w:noProof/>
                <w:webHidden/>
              </w:rPr>
              <w:tab/>
            </w:r>
            <w:r>
              <w:rPr>
                <w:noProof/>
                <w:webHidden/>
              </w:rPr>
              <w:fldChar w:fldCharType="begin"/>
            </w:r>
            <w:r>
              <w:rPr>
                <w:noProof/>
                <w:webHidden/>
              </w:rPr>
              <w:instrText xml:space="preserve"> PAGEREF _Toc63353588 \h </w:instrText>
            </w:r>
            <w:r>
              <w:rPr>
                <w:noProof/>
                <w:webHidden/>
              </w:rPr>
            </w:r>
            <w:r>
              <w:rPr>
                <w:noProof/>
                <w:webHidden/>
              </w:rPr>
              <w:fldChar w:fldCharType="separate"/>
            </w:r>
            <w:r>
              <w:rPr>
                <w:noProof/>
                <w:webHidden/>
              </w:rPr>
              <w:t>1</w:t>
            </w:r>
            <w:r>
              <w:rPr>
                <w:noProof/>
                <w:webHidden/>
              </w:rPr>
              <w:fldChar w:fldCharType="end"/>
            </w:r>
          </w:hyperlink>
        </w:p>
        <w:p w:rsidR="00DD3842" w:rsidRDefault="00DD3842">
          <w:pPr>
            <w:pStyle w:val="TOC2"/>
            <w:tabs>
              <w:tab w:val="right" w:leader="dot" w:pos="9350"/>
            </w:tabs>
            <w:rPr>
              <w:rFonts w:cstheme="minorBidi"/>
              <w:noProof/>
              <w:lang w:val="en-AU" w:eastAsia="zh-CN"/>
            </w:rPr>
          </w:pPr>
          <w:hyperlink w:anchor="_Toc63353589" w:history="1">
            <w:r w:rsidRPr="00725858">
              <w:rPr>
                <w:rStyle w:val="Hyperlink"/>
                <w:noProof/>
              </w:rPr>
              <w:t>System requirements</w:t>
            </w:r>
            <w:r>
              <w:rPr>
                <w:noProof/>
                <w:webHidden/>
              </w:rPr>
              <w:tab/>
            </w:r>
            <w:r>
              <w:rPr>
                <w:noProof/>
                <w:webHidden/>
              </w:rPr>
              <w:fldChar w:fldCharType="begin"/>
            </w:r>
            <w:r>
              <w:rPr>
                <w:noProof/>
                <w:webHidden/>
              </w:rPr>
              <w:instrText xml:space="preserve"> PAGEREF _Toc63353589 \h </w:instrText>
            </w:r>
            <w:r>
              <w:rPr>
                <w:noProof/>
                <w:webHidden/>
              </w:rPr>
            </w:r>
            <w:r>
              <w:rPr>
                <w:noProof/>
                <w:webHidden/>
              </w:rPr>
              <w:fldChar w:fldCharType="separate"/>
            </w:r>
            <w:r>
              <w:rPr>
                <w:noProof/>
                <w:webHidden/>
              </w:rPr>
              <w:t>1</w:t>
            </w:r>
            <w:r>
              <w:rPr>
                <w:noProof/>
                <w:webHidden/>
              </w:rPr>
              <w:fldChar w:fldCharType="end"/>
            </w:r>
          </w:hyperlink>
        </w:p>
        <w:p w:rsidR="00DD3842" w:rsidRDefault="00DD3842">
          <w:pPr>
            <w:pStyle w:val="TOC2"/>
            <w:tabs>
              <w:tab w:val="right" w:leader="dot" w:pos="9350"/>
            </w:tabs>
            <w:rPr>
              <w:rFonts w:cstheme="minorBidi"/>
              <w:noProof/>
              <w:lang w:val="en-AU" w:eastAsia="zh-CN"/>
            </w:rPr>
          </w:pPr>
          <w:hyperlink w:anchor="_Toc63353590" w:history="1">
            <w:r w:rsidRPr="00725858">
              <w:rPr>
                <w:rStyle w:val="Hyperlink"/>
                <w:noProof/>
              </w:rPr>
              <w:t>Licensing</w:t>
            </w:r>
            <w:r>
              <w:rPr>
                <w:noProof/>
                <w:webHidden/>
              </w:rPr>
              <w:tab/>
            </w:r>
            <w:r>
              <w:rPr>
                <w:noProof/>
                <w:webHidden/>
              </w:rPr>
              <w:fldChar w:fldCharType="begin"/>
            </w:r>
            <w:r>
              <w:rPr>
                <w:noProof/>
                <w:webHidden/>
              </w:rPr>
              <w:instrText xml:space="preserve"> PAGEREF _Toc63353590 \h </w:instrText>
            </w:r>
            <w:r>
              <w:rPr>
                <w:noProof/>
                <w:webHidden/>
              </w:rPr>
            </w:r>
            <w:r>
              <w:rPr>
                <w:noProof/>
                <w:webHidden/>
              </w:rPr>
              <w:fldChar w:fldCharType="separate"/>
            </w:r>
            <w:r>
              <w:rPr>
                <w:noProof/>
                <w:webHidden/>
              </w:rPr>
              <w:t>2</w:t>
            </w:r>
            <w:r>
              <w:rPr>
                <w:noProof/>
                <w:webHidden/>
              </w:rPr>
              <w:fldChar w:fldCharType="end"/>
            </w:r>
          </w:hyperlink>
        </w:p>
        <w:p w:rsidR="00DD3842" w:rsidRDefault="00DD3842">
          <w:pPr>
            <w:pStyle w:val="TOC2"/>
            <w:tabs>
              <w:tab w:val="right" w:leader="dot" w:pos="9350"/>
            </w:tabs>
            <w:rPr>
              <w:rFonts w:cstheme="minorBidi"/>
              <w:noProof/>
              <w:lang w:val="en-AU" w:eastAsia="zh-CN"/>
            </w:rPr>
          </w:pPr>
          <w:hyperlink w:anchor="_Toc63353591" w:history="1">
            <w:r w:rsidRPr="00725858">
              <w:rPr>
                <w:rStyle w:val="Hyperlink"/>
                <w:noProof/>
              </w:rPr>
              <w:t>Database structure</w:t>
            </w:r>
            <w:r>
              <w:rPr>
                <w:noProof/>
                <w:webHidden/>
              </w:rPr>
              <w:tab/>
            </w:r>
            <w:r>
              <w:rPr>
                <w:noProof/>
                <w:webHidden/>
              </w:rPr>
              <w:fldChar w:fldCharType="begin"/>
            </w:r>
            <w:r>
              <w:rPr>
                <w:noProof/>
                <w:webHidden/>
              </w:rPr>
              <w:instrText xml:space="preserve"> PAGEREF _Toc63353591 \h </w:instrText>
            </w:r>
            <w:r>
              <w:rPr>
                <w:noProof/>
                <w:webHidden/>
              </w:rPr>
            </w:r>
            <w:r>
              <w:rPr>
                <w:noProof/>
                <w:webHidden/>
              </w:rPr>
              <w:fldChar w:fldCharType="separate"/>
            </w:r>
            <w:r>
              <w:rPr>
                <w:noProof/>
                <w:webHidden/>
              </w:rPr>
              <w:t>3</w:t>
            </w:r>
            <w:r>
              <w:rPr>
                <w:noProof/>
                <w:webHidden/>
              </w:rPr>
              <w:fldChar w:fldCharType="end"/>
            </w:r>
          </w:hyperlink>
        </w:p>
        <w:p w:rsidR="00DD3842" w:rsidRDefault="00DD3842">
          <w:pPr>
            <w:pStyle w:val="TOC2"/>
            <w:tabs>
              <w:tab w:val="right" w:leader="dot" w:pos="9350"/>
            </w:tabs>
            <w:rPr>
              <w:rFonts w:cstheme="minorBidi"/>
              <w:noProof/>
              <w:lang w:val="en-AU" w:eastAsia="zh-CN"/>
            </w:rPr>
          </w:pPr>
          <w:hyperlink w:anchor="_Toc63353592" w:history="1">
            <w:r w:rsidRPr="00725858">
              <w:rPr>
                <w:rStyle w:val="Hyperlink"/>
                <w:noProof/>
              </w:rPr>
              <w:t>User interface</w:t>
            </w:r>
            <w:r>
              <w:rPr>
                <w:noProof/>
                <w:webHidden/>
              </w:rPr>
              <w:tab/>
            </w:r>
            <w:r>
              <w:rPr>
                <w:noProof/>
                <w:webHidden/>
              </w:rPr>
              <w:fldChar w:fldCharType="begin"/>
            </w:r>
            <w:r>
              <w:rPr>
                <w:noProof/>
                <w:webHidden/>
              </w:rPr>
              <w:instrText xml:space="preserve"> PAGEREF _Toc63353592 \h </w:instrText>
            </w:r>
            <w:r>
              <w:rPr>
                <w:noProof/>
                <w:webHidden/>
              </w:rPr>
            </w:r>
            <w:r>
              <w:rPr>
                <w:noProof/>
                <w:webHidden/>
              </w:rPr>
              <w:fldChar w:fldCharType="separate"/>
            </w:r>
            <w:r>
              <w:rPr>
                <w:noProof/>
                <w:webHidden/>
              </w:rPr>
              <w:t>4</w:t>
            </w:r>
            <w:r>
              <w:rPr>
                <w:noProof/>
                <w:webHidden/>
              </w:rPr>
              <w:fldChar w:fldCharType="end"/>
            </w:r>
          </w:hyperlink>
        </w:p>
        <w:p w:rsidR="00DD3842" w:rsidRDefault="00DD3842">
          <w:pPr>
            <w:pStyle w:val="TOC1"/>
            <w:tabs>
              <w:tab w:val="right" w:leader="dot" w:pos="9350"/>
            </w:tabs>
            <w:rPr>
              <w:rFonts w:cstheme="minorBidi"/>
              <w:noProof/>
              <w:lang w:val="en-AU" w:eastAsia="zh-CN"/>
            </w:rPr>
          </w:pPr>
          <w:hyperlink w:anchor="_Toc63353593" w:history="1">
            <w:r w:rsidRPr="00725858">
              <w:rPr>
                <w:rStyle w:val="Hyperlink"/>
                <w:noProof/>
              </w:rPr>
              <w:t>List of documents and versions</w:t>
            </w:r>
            <w:r>
              <w:rPr>
                <w:noProof/>
                <w:webHidden/>
              </w:rPr>
              <w:tab/>
            </w:r>
            <w:r>
              <w:rPr>
                <w:noProof/>
                <w:webHidden/>
              </w:rPr>
              <w:fldChar w:fldCharType="begin"/>
            </w:r>
            <w:r>
              <w:rPr>
                <w:noProof/>
                <w:webHidden/>
              </w:rPr>
              <w:instrText xml:space="preserve"> PAGEREF _Toc63353593 \h </w:instrText>
            </w:r>
            <w:r>
              <w:rPr>
                <w:noProof/>
                <w:webHidden/>
              </w:rPr>
            </w:r>
            <w:r>
              <w:rPr>
                <w:noProof/>
                <w:webHidden/>
              </w:rPr>
              <w:fldChar w:fldCharType="separate"/>
            </w:r>
            <w:r>
              <w:rPr>
                <w:noProof/>
                <w:webHidden/>
              </w:rPr>
              <w:t>7</w:t>
            </w:r>
            <w:r>
              <w:rPr>
                <w:noProof/>
                <w:webHidden/>
              </w:rPr>
              <w:fldChar w:fldCharType="end"/>
            </w:r>
          </w:hyperlink>
        </w:p>
        <w:p w:rsidR="00DD3842" w:rsidRDefault="00DD3842">
          <w:pPr>
            <w:pStyle w:val="TOC1"/>
            <w:tabs>
              <w:tab w:val="right" w:leader="dot" w:pos="9350"/>
            </w:tabs>
            <w:rPr>
              <w:rFonts w:cstheme="minorBidi"/>
              <w:noProof/>
              <w:lang w:val="en-AU" w:eastAsia="zh-CN"/>
            </w:rPr>
          </w:pPr>
          <w:hyperlink w:anchor="_Toc63353594" w:history="1">
            <w:r w:rsidRPr="00725858">
              <w:rPr>
                <w:rStyle w:val="Hyperlink"/>
                <w:noProof/>
              </w:rPr>
              <w:t>Base functionality</w:t>
            </w:r>
            <w:r>
              <w:rPr>
                <w:noProof/>
                <w:webHidden/>
              </w:rPr>
              <w:tab/>
            </w:r>
            <w:r>
              <w:rPr>
                <w:noProof/>
                <w:webHidden/>
              </w:rPr>
              <w:fldChar w:fldCharType="begin"/>
            </w:r>
            <w:r>
              <w:rPr>
                <w:noProof/>
                <w:webHidden/>
              </w:rPr>
              <w:instrText xml:space="preserve"> PAGEREF _Toc63353594 \h </w:instrText>
            </w:r>
            <w:r>
              <w:rPr>
                <w:noProof/>
                <w:webHidden/>
              </w:rPr>
            </w:r>
            <w:r>
              <w:rPr>
                <w:noProof/>
                <w:webHidden/>
              </w:rPr>
              <w:fldChar w:fldCharType="separate"/>
            </w:r>
            <w:r>
              <w:rPr>
                <w:noProof/>
                <w:webHidden/>
              </w:rPr>
              <w:t>8</w:t>
            </w:r>
            <w:r>
              <w:rPr>
                <w:noProof/>
                <w:webHidden/>
              </w:rPr>
              <w:fldChar w:fldCharType="end"/>
            </w:r>
          </w:hyperlink>
        </w:p>
        <w:p w:rsidR="00DD3842" w:rsidRDefault="00DD3842">
          <w:pPr>
            <w:pStyle w:val="TOC1"/>
            <w:tabs>
              <w:tab w:val="right" w:leader="dot" w:pos="9350"/>
            </w:tabs>
            <w:rPr>
              <w:rFonts w:cstheme="minorBidi"/>
              <w:noProof/>
              <w:lang w:val="en-AU" w:eastAsia="zh-CN"/>
            </w:rPr>
          </w:pPr>
          <w:hyperlink w:anchor="_Toc63353595" w:history="1">
            <w:r w:rsidRPr="00725858">
              <w:rPr>
                <w:rStyle w:val="Hyperlink"/>
                <w:noProof/>
              </w:rPr>
              <w:t>Updates and Version numbers</w:t>
            </w:r>
            <w:r>
              <w:rPr>
                <w:noProof/>
                <w:webHidden/>
              </w:rPr>
              <w:tab/>
            </w:r>
            <w:r>
              <w:rPr>
                <w:noProof/>
                <w:webHidden/>
              </w:rPr>
              <w:fldChar w:fldCharType="begin"/>
            </w:r>
            <w:r>
              <w:rPr>
                <w:noProof/>
                <w:webHidden/>
              </w:rPr>
              <w:instrText xml:space="preserve"> PAGEREF _Toc63353595 \h </w:instrText>
            </w:r>
            <w:r>
              <w:rPr>
                <w:noProof/>
                <w:webHidden/>
              </w:rPr>
            </w:r>
            <w:r>
              <w:rPr>
                <w:noProof/>
                <w:webHidden/>
              </w:rPr>
              <w:fldChar w:fldCharType="separate"/>
            </w:r>
            <w:r>
              <w:rPr>
                <w:noProof/>
                <w:webHidden/>
              </w:rPr>
              <w:t>11</w:t>
            </w:r>
            <w:r>
              <w:rPr>
                <w:noProof/>
                <w:webHidden/>
              </w:rPr>
              <w:fldChar w:fldCharType="end"/>
            </w:r>
          </w:hyperlink>
        </w:p>
        <w:p w:rsidR="004E5677" w:rsidRDefault="004E5677">
          <w:r>
            <w:rPr>
              <w:b/>
              <w:bCs/>
              <w:noProof/>
            </w:rPr>
            <w:fldChar w:fldCharType="end"/>
          </w:r>
        </w:p>
      </w:sdtContent>
    </w:sdt>
    <w:p w:rsidR="00AB5165" w:rsidRDefault="00AB5165" w:rsidP="00AB5165"/>
    <w:p w:rsidR="00202016" w:rsidRDefault="00202016" w:rsidP="00AB5165">
      <w:pPr>
        <w:sectPr w:rsidR="00202016" w:rsidSect="00202016">
          <w:pgSz w:w="12240" w:h="15840"/>
          <w:pgMar w:top="1440" w:right="1440" w:bottom="1440" w:left="1440" w:header="720" w:footer="720" w:gutter="0"/>
          <w:pgNumType w:fmt="lowerRoman" w:start="1"/>
          <w:cols w:space="720"/>
          <w:docGrid w:linePitch="360"/>
        </w:sectPr>
      </w:pPr>
    </w:p>
    <w:p w:rsidR="00202016" w:rsidRDefault="00EE431A" w:rsidP="00EE431A">
      <w:pPr>
        <w:pStyle w:val="Heading1"/>
      </w:pPr>
      <w:bookmarkStart w:id="0" w:name="_Toc63353587"/>
      <w:r>
        <w:lastRenderedPageBreak/>
        <w:t>Overview of documentation</w:t>
      </w:r>
      <w:bookmarkEnd w:id="0"/>
    </w:p>
    <w:p w:rsidR="00EE431A" w:rsidRDefault="00EE431A" w:rsidP="00EE431A">
      <w:r>
        <w:t>The PARADE software is designed to aid drilling engineers in planning and analysing sections of wells.</w:t>
      </w:r>
    </w:p>
    <w:p w:rsidR="00EE431A" w:rsidRDefault="00EE431A" w:rsidP="00EE431A">
      <w:r>
        <w:t xml:space="preserve">The user </w:t>
      </w:r>
      <w:r w:rsidR="00222874">
        <w:t>guide</w:t>
      </w:r>
      <w:r>
        <w:t xml:space="preserve"> is presented in a series of </w:t>
      </w:r>
      <w:r w:rsidR="00222874">
        <w:t>documents covering different aspects of the program.</w:t>
      </w:r>
    </w:p>
    <w:p w:rsidR="00222874" w:rsidRDefault="00222874" w:rsidP="00EE431A">
      <w:r>
        <w:t>Each of these documents will have a reference to the version of the program that was current at the time it was written and the date. As the program is enhanced, expanded and upgraded, new versions of the documentation will be provided. A master list of the current version for each document will be maintained so that a user can check if all their documentation is up to date.</w:t>
      </w:r>
    </w:p>
    <w:p w:rsidR="00222874" w:rsidRDefault="00222874" w:rsidP="00222874">
      <w:pPr>
        <w:pStyle w:val="Heading1"/>
      </w:pPr>
      <w:bookmarkStart w:id="1" w:name="_Toc63353588"/>
      <w:r>
        <w:t>Overview of the program</w:t>
      </w:r>
      <w:bookmarkEnd w:id="1"/>
    </w:p>
    <w:p w:rsidR="00222874" w:rsidRPr="00222874" w:rsidRDefault="00222874" w:rsidP="00222874">
      <w:pPr>
        <w:pStyle w:val="Heading2"/>
      </w:pPr>
      <w:bookmarkStart w:id="2" w:name="_Toc63353589"/>
      <w:r>
        <w:t>System requirements</w:t>
      </w:r>
      <w:bookmarkEnd w:id="2"/>
    </w:p>
    <w:p w:rsidR="00222874" w:rsidRDefault="00222874" w:rsidP="00222874">
      <w:r>
        <w:t>PARADE is a Windows program and hence will only run on PCs with Windows installed. It was developed under Windows 10 but will also run on earlier versions.</w:t>
      </w:r>
      <w:r w:rsidR="00C4554B">
        <w:t xml:space="preserve">  It can also run on a Mac using Bootcamp with Windows installed or via eg Parallels or similar virtualisation software, but not under MacOS.</w:t>
      </w:r>
    </w:p>
    <w:p w:rsidR="00222874" w:rsidRDefault="00222874" w:rsidP="00222874">
      <w:r>
        <w:t>Most PCs that are only a few years old should be capable of running this program. It is likely to use less than 40mB of memory and should therefore run on a PC with only 4GB RAM, subject to how many other programs are also running.</w:t>
      </w:r>
    </w:p>
    <w:p w:rsidR="00222874" w:rsidRDefault="00222874" w:rsidP="00222874">
      <w:r>
        <w:t>Disk requirements are modest</w:t>
      </w:r>
      <w:r w:rsidR="00B47BF3">
        <w:t xml:space="preserve"> so disk space should not be an issue. The system is just over 10mB</w:t>
      </w:r>
      <w:r w:rsidR="00D137EE">
        <w:t xml:space="preserve">, documentation is </w:t>
      </w:r>
      <w:r w:rsidR="00D137EE" w:rsidRPr="00D137EE">
        <w:rPr>
          <w:color w:val="FF0000"/>
        </w:rPr>
        <w:t>20</w:t>
      </w:r>
      <w:r w:rsidR="00D137EE">
        <w:t>mB</w:t>
      </w:r>
      <w:r w:rsidR="00B47BF3">
        <w:t xml:space="preserve"> and each Scenario will use about 5mB for data, plus any reports, plot images etc that are saved.</w:t>
      </w:r>
    </w:p>
    <w:p w:rsidR="00D137EE" w:rsidRDefault="00D137EE" w:rsidP="00222874">
      <w:r>
        <w:t xml:space="preserve">Unlike many Windows programs, PARADE is </w:t>
      </w:r>
      <w:proofErr w:type="spellStart"/>
      <w:r>
        <w:t>self contained</w:t>
      </w:r>
      <w:proofErr w:type="spellEnd"/>
      <w:r>
        <w:t xml:space="preserve"> and does not require a separate installation or setup program to be run. Simply unzip the files provided into the system directory.</w:t>
      </w:r>
    </w:p>
    <w:p w:rsidR="003D316F" w:rsidRDefault="003D316F">
      <w:pPr>
        <w:rPr>
          <w:rFonts w:asciiTheme="majorHAnsi" w:eastAsiaTheme="majorEastAsia" w:hAnsiTheme="majorHAnsi" w:cstheme="majorBidi"/>
          <w:color w:val="2F5496" w:themeColor="accent1" w:themeShade="BF"/>
          <w:sz w:val="26"/>
          <w:szCs w:val="26"/>
        </w:rPr>
      </w:pPr>
      <w:r>
        <w:br w:type="page"/>
      </w:r>
    </w:p>
    <w:p w:rsidR="004C5186" w:rsidRDefault="004C5186" w:rsidP="004C5186">
      <w:pPr>
        <w:pStyle w:val="Heading2"/>
      </w:pPr>
      <w:bookmarkStart w:id="3" w:name="_Toc63353590"/>
      <w:r>
        <w:lastRenderedPageBreak/>
        <w:t>Licen</w:t>
      </w:r>
      <w:r w:rsidR="003D316F">
        <w:t>s</w:t>
      </w:r>
      <w:r>
        <w:t>ing</w:t>
      </w:r>
      <w:bookmarkEnd w:id="3"/>
    </w:p>
    <w:p w:rsidR="004C5186" w:rsidRDefault="004C5186" w:rsidP="004C5186">
      <w:r>
        <w:t>Parade is licensed to an individual user and computer. Each licence is tied to the hardware of the PC it is installed on.</w:t>
      </w:r>
    </w:p>
    <w:p w:rsidR="004C5186" w:rsidRDefault="004C5186" w:rsidP="004C5186">
      <w:r>
        <w:t>An unlicensed copy of the program will have a registration option where the user details can be entered and an email generated to provide licensing information. The registration codes, once obtained, are entered into this screen.</w:t>
      </w:r>
    </w:p>
    <w:p w:rsidR="004C5186" w:rsidRDefault="004C5186" w:rsidP="004C5186">
      <w:r>
        <w:t>Each licence is leased on a time basis, so an expiry code is also provided as part of the registration process. This must be updated from time to time in the registration option.</w:t>
      </w:r>
    </w:p>
    <w:p w:rsidR="004C5186" w:rsidRPr="002859A9" w:rsidRDefault="004C5186" w:rsidP="004C5186">
      <w:pPr>
        <w:rPr>
          <w:color w:val="FF0000"/>
        </w:rPr>
      </w:pPr>
      <w:r>
        <w:t xml:space="preserve">License information can also be generated prior to installation using the PARADE Registration Utility (PRU.EXE) a small program that can be run from a thumb drive that generates the registration emails. This could be used by a company to generate multiple emails for proposed installations. This can be downloaded from the website </w:t>
      </w:r>
      <w:r>
        <w:rPr>
          <w:color w:val="FF0000"/>
        </w:rPr>
        <w:t>www.graphtec.net.au</w:t>
      </w:r>
    </w:p>
    <w:p w:rsidR="004C5186" w:rsidRDefault="004C5186" w:rsidP="004C5186">
      <w:r>
        <w:t>Each licence requires the Company and User’s name, email and the Hard disk serial number and MAC Address of the network card. An email can be automatically generated or the information can be pasted into a manually create email, depending on what email system is used.</w:t>
      </w:r>
      <w:r w:rsidR="00F46135">
        <w:t xml:space="preserve"> Any hardware changes will require a new license </w:t>
      </w:r>
      <w:proofErr w:type="gramStart"/>
      <w:r w:rsidR="00F46135">
        <w:t>codes</w:t>
      </w:r>
      <w:proofErr w:type="gramEnd"/>
      <w:r w:rsidR="00F46135">
        <w:t>.</w:t>
      </w:r>
    </w:p>
    <w:p w:rsidR="003D316F" w:rsidRDefault="004C5186">
      <w:pPr>
        <w:rPr>
          <w:rFonts w:asciiTheme="majorHAnsi" w:eastAsiaTheme="majorEastAsia" w:hAnsiTheme="majorHAnsi" w:cstheme="majorBidi"/>
          <w:color w:val="2F5496" w:themeColor="accent1" w:themeShade="BF"/>
          <w:sz w:val="26"/>
          <w:szCs w:val="26"/>
        </w:rPr>
      </w:pPr>
      <w:r>
        <w:rPr>
          <w:noProof/>
        </w:rPr>
        <w:drawing>
          <wp:inline distT="0" distB="0" distL="0" distR="0" wp14:anchorId="7FCD8062" wp14:editId="09C33547">
            <wp:extent cx="4705350" cy="466600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42134" cy="4702484"/>
                    </a:xfrm>
                    <a:prstGeom prst="rect">
                      <a:avLst/>
                    </a:prstGeom>
                  </pic:spPr>
                </pic:pic>
              </a:graphicData>
            </a:graphic>
          </wp:inline>
        </w:drawing>
      </w:r>
      <w:r w:rsidR="003D316F">
        <w:br w:type="page"/>
      </w:r>
    </w:p>
    <w:p w:rsidR="00B47BF3" w:rsidRDefault="00B47BF3" w:rsidP="00B47BF3">
      <w:pPr>
        <w:pStyle w:val="Heading2"/>
      </w:pPr>
      <w:bookmarkStart w:id="4" w:name="_Toc63353591"/>
      <w:r>
        <w:lastRenderedPageBreak/>
        <w:t>Database structure</w:t>
      </w:r>
      <w:bookmarkEnd w:id="4"/>
    </w:p>
    <w:p w:rsidR="00B47BF3" w:rsidRDefault="00B47BF3" w:rsidP="00B47BF3">
      <w:r>
        <w:t>PARADE stores data in special XML data files with extension PXD (PARADE XML DATA).</w:t>
      </w:r>
    </w:p>
    <w:p w:rsidR="00B47BF3" w:rsidRDefault="00B47BF3" w:rsidP="00B47BF3">
      <w:r>
        <w:t>These are store in 3 levels.</w:t>
      </w:r>
    </w:p>
    <w:p w:rsidR="00B47BF3" w:rsidRDefault="00B47BF3" w:rsidP="00B47BF3">
      <w:pPr>
        <w:ind w:left="851" w:hanging="851"/>
      </w:pPr>
      <w:r>
        <w:t xml:space="preserve">Level 0 </w:t>
      </w:r>
      <w:r>
        <w:tab/>
        <w:t>The system directory</w:t>
      </w:r>
      <w:r w:rsidR="00D137EE">
        <w:t xml:space="preserve"> contains </w:t>
      </w:r>
      <w:r>
        <w:t>Licence, System, Library and Template files, plus a list of wells</w:t>
      </w:r>
      <w:r w:rsidR="00D137EE">
        <w:t xml:space="preserve">. These files </w:t>
      </w:r>
      <w:r>
        <w:t>are stored in the same directory as the program itself. It is recommended that this be C:\PARADE.</w:t>
      </w:r>
    </w:p>
    <w:p w:rsidR="00B47BF3" w:rsidRDefault="00B47BF3" w:rsidP="00B47BF3">
      <w:pPr>
        <w:ind w:left="851" w:hanging="851"/>
      </w:pPr>
      <w:r>
        <w:t xml:space="preserve">Level 1 – </w:t>
      </w:r>
      <w:r w:rsidR="00D137EE">
        <w:t>W</w:t>
      </w:r>
      <w:r>
        <w:t xml:space="preserve">ell directories. These can be located anywhere on the system, included </w:t>
      </w:r>
      <w:r w:rsidR="00D137EE">
        <w:t>o</w:t>
      </w:r>
      <w:r>
        <w:t xml:space="preserve">n </w:t>
      </w:r>
      <w:r w:rsidR="00D137EE">
        <w:t xml:space="preserve">a </w:t>
      </w:r>
      <w:r>
        <w:t>shared drive on a server. However</w:t>
      </w:r>
      <w:r w:rsidR="00D137EE">
        <w:t>,</w:t>
      </w:r>
      <w:r>
        <w:t xml:space="preserve"> for a single user, it is often easiest to store these as subdirectories of the System </w:t>
      </w:r>
      <w:r w:rsidR="00D137EE">
        <w:t>directory. A separate directory is required for each well. The well list in the system directory links the wells to their locations.</w:t>
      </w:r>
    </w:p>
    <w:p w:rsidR="00D137EE" w:rsidRDefault="00D137EE" w:rsidP="00B47BF3">
      <w:pPr>
        <w:ind w:left="851" w:hanging="851"/>
      </w:pPr>
      <w:r>
        <w:t>Level 2 – Scenario directories. Each well may have a number of scenarios, corresponding to different sections of the well, different operations or different input and parameter assumptions.</w:t>
      </w:r>
      <w:r>
        <w:br/>
        <w:t xml:space="preserve">Each scenario requires its own subdirectory of the well directory. The scenario </w:t>
      </w:r>
      <w:proofErr w:type="gramStart"/>
      <w:r>
        <w:t>list  file</w:t>
      </w:r>
      <w:proofErr w:type="gramEnd"/>
      <w:r>
        <w:t xml:space="preserve"> in the well directory maintains a list of the scenarios and their folders.</w:t>
      </w:r>
    </w:p>
    <w:p w:rsidR="00D137EE" w:rsidRDefault="00D137EE" w:rsidP="00B47BF3">
      <w:pPr>
        <w:ind w:left="851" w:hanging="851"/>
      </w:pPr>
      <w:r>
        <w:t>For a more detailed explanation of the database structure see the “PARADE USER GUIDE -DATABASE STUCTURE” document</w:t>
      </w:r>
    </w:p>
    <w:p w:rsidR="003D316F" w:rsidRDefault="003D316F">
      <w:pPr>
        <w:rPr>
          <w:rFonts w:asciiTheme="majorHAnsi" w:eastAsiaTheme="majorEastAsia" w:hAnsiTheme="majorHAnsi" w:cstheme="majorBidi"/>
          <w:color w:val="2F5496" w:themeColor="accent1" w:themeShade="BF"/>
          <w:sz w:val="26"/>
          <w:szCs w:val="26"/>
        </w:rPr>
      </w:pPr>
      <w:r>
        <w:br w:type="page"/>
      </w:r>
    </w:p>
    <w:p w:rsidR="00D137EE" w:rsidRDefault="00D137EE" w:rsidP="00D137EE">
      <w:pPr>
        <w:pStyle w:val="Heading2"/>
      </w:pPr>
      <w:bookmarkStart w:id="5" w:name="_Toc63353592"/>
      <w:r>
        <w:lastRenderedPageBreak/>
        <w:t>User interface</w:t>
      </w:r>
      <w:bookmarkEnd w:id="5"/>
    </w:p>
    <w:p w:rsidR="00D137EE" w:rsidRDefault="00D137EE" w:rsidP="00D137EE">
      <w:r>
        <w:t xml:space="preserve">PARADE is a </w:t>
      </w:r>
      <w:r w:rsidR="00F560A0">
        <w:t xml:space="preserve">“Multiple Document Interface” </w:t>
      </w:r>
      <w:r>
        <w:t>Windows</w:t>
      </w:r>
      <w:r w:rsidR="00F560A0">
        <w:t xml:space="preserve"> application controlled by a </w:t>
      </w:r>
      <w:r w:rsidR="00DD4D77">
        <w:t>top-level</w:t>
      </w:r>
      <w:r w:rsidR="00F560A0">
        <w:t xml:space="preserve"> menu with each of these potentially having several options.</w:t>
      </w:r>
    </w:p>
    <w:p w:rsidR="00DD4D77" w:rsidRDefault="00DD4D77" w:rsidP="00D137EE">
      <w:r>
        <w:t>For a more detailed explanation, see the “PARADE USER GUIDE– USER INTERFACE” document.</w:t>
      </w:r>
    </w:p>
    <w:p w:rsidR="004C5186" w:rsidRDefault="004C5186" w:rsidP="00D137EE">
      <w:r>
        <w:rPr>
          <w:noProof/>
        </w:rPr>
        <w:drawing>
          <wp:inline distT="0" distB="0" distL="0" distR="0">
            <wp:extent cx="5934075" cy="1905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1905000"/>
                    </a:xfrm>
                    <a:prstGeom prst="rect">
                      <a:avLst/>
                    </a:prstGeom>
                    <a:noFill/>
                    <a:ln>
                      <a:noFill/>
                    </a:ln>
                  </pic:spPr>
                </pic:pic>
              </a:graphicData>
            </a:graphic>
          </wp:inline>
        </w:drawing>
      </w:r>
    </w:p>
    <w:p w:rsidR="00F560A0" w:rsidRDefault="00F560A0" w:rsidP="00D137EE">
      <w:r>
        <w:t>Since it is basically a database system, many of the options are used for displaying data from a table.</w:t>
      </w:r>
    </w:p>
    <w:p w:rsidR="00F560A0" w:rsidRDefault="00F560A0" w:rsidP="00D137EE">
      <w:r>
        <w:t>These table forms present the data in the table in a grid form, similar to a spreadsheet, with each row corresponding to a record (eg for a specific depth) and each column corresponding to a field in the table.</w:t>
      </w:r>
    </w:p>
    <w:p w:rsidR="004C5186" w:rsidRDefault="004C5186" w:rsidP="00D137EE">
      <w:r>
        <w:rPr>
          <w:noProof/>
        </w:rPr>
        <w:drawing>
          <wp:inline distT="0" distB="0" distL="0" distR="0">
            <wp:extent cx="5934075" cy="3733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3733800"/>
                    </a:xfrm>
                    <a:prstGeom prst="rect">
                      <a:avLst/>
                    </a:prstGeom>
                    <a:noFill/>
                    <a:ln>
                      <a:noFill/>
                    </a:ln>
                  </pic:spPr>
                </pic:pic>
              </a:graphicData>
            </a:graphic>
          </wp:inline>
        </w:drawing>
      </w:r>
    </w:p>
    <w:p w:rsidR="004C5186" w:rsidRDefault="00F560A0">
      <w:r>
        <w:t xml:space="preserve">In addition, a </w:t>
      </w:r>
      <w:proofErr w:type="gramStart"/>
      <w:r>
        <w:t>pop up</w:t>
      </w:r>
      <w:proofErr w:type="gramEnd"/>
      <w:r>
        <w:t xml:space="preserve"> form </w:t>
      </w:r>
      <w:r w:rsidR="001C7D54">
        <w:t xml:space="preserve">view </w:t>
      </w:r>
      <w:r>
        <w:t>can be displayed, which will show all the fields for a single record.</w:t>
      </w:r>
      <w:r w:rsidR="001C7D54">
        <w:t xml:space="preserve"> Both the table and form can be used to change values in the table</w:t>
      </w:r>
      <w:r w:rsidR="004C5186">
        <w:t>, unless it is a read only table.</w:t>
      </w:r>
    </w:p>
    <w:p w:rsidR="00F560A0" w:rsidRDefault="00F560A0" w:rsidP="00D137EE">
      <w:r>
        <w:lastRenderedPageBreak/>
        <w:t>Modal form</w:t>
      </w:r>
      <w:r w:rsidR="004C5186">
        <w:t>s</w:t>
      </w:r>
      <w:r>
        <w:t xml:space="preserve"> are also used frequently to control operations or to define parameters. A modal form is a pop up that must be closed before other forms can be accessed.</w:t>
      </w:r>
    </w:p>
    <w:p w:rsidR="004C5186" w:rsidRDefault="004C5186" w:rsidP="00D137EE">
      <w:r>
        <w:rPr>
          <w:noProof/>
        </w:rPr>
        <w:drawing>
          <wp:inline distT="0" distB="0" distL="0" distR="0" wp14:anchorId="32EAF582" wp14:editId="607845BF">
            <wp:extent cx="5342117" cy="3857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48304" cy="3862092"/>
                    </a:xfrm>
                    <a:prstGeom prst="rect">
                      <a:avLst/>
                    </a:prstGeom>
                  </pic:spPr>
                </pic:pic>
              </a:graphicData>
            </a:graphic>
          </wp:inline>
        </w:drawing>
      </w:r>
    </w:p>
    <w:p w:rsidR="004C5186" w:rsidRDefault="004C5186">
      <w:r>
        <w:br w:type="page"/>
      </w:r>
    </w:p>
    <w:p w:rsidR="00F560A0" w:rsidRDefault="00F560A0" w:rsidP="00D137EE">
      <w:r>
        <w:lastRenderedPageBreak/>
        <w:t>Customised forms are used for displaying Graphs and for reporting.</w:t>
      </w:r>
    </w:p>
    <w:p w:rsidR="004C5186" w:rsidRDefault="004C5186" w:rsidP="00D137EE">
      <w:r>
        <w:rPr>
          <w:noProof/>
        </w:rPr>
        <w:drawing>
          <wp:inline distT="0" distB="0" distL="0" distR="0" wp14:anchorId="2FF429DE" wp14:editId="436DA22F">
            <wp:extent cx="5267325" cy="35475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6737" cy="3553905"/>
                    </a:xfrm>
                    <a:prstGeom prst="rect">
                      <a:avLst/>
                    </a:prstGeom>
                  </pic:spPr>
                </pic:pic>
              </a:graphicData>
            </a:graphic>
          </wp:inline>
        </w:drawing>
      </w:r>
    </w:p>
    <w:p w:rsidR="00DD4D77" w:rsidRDefault="00DD4D77" w:rsidP="00D137EE">
      <w:r>
        <w:rPr>
          <w:noProof/>
        </w:rPr>
        <w:drawing>
          <wp:inline distT="0" distB="0" distL="0" distR="0" wp14:anchorId="4DAE6863" wp14:editId="221D51DE">
            <wp:extent cx="5286375" cy="40393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8201" cy="4048368"/>
                    </a:xfrm>
                    <a:prstGeom prst="rect">
                      <a:avLst/>
                    </a:prstGeom>
                  </pic:spPr>
                </pic:pic>
              </a:graphicData>
            </a:graphic>
          </wp:inline>
        </w:drawing>
      </w:r>
    </w:p>
    <w:p w:rsidR="004852DA" w:rsidRDefault="002859A9" w:rsidP="002859A9">
      <w:pPr>
        <w:pStyle w:val="Heading1"/>
      </w:pPr>
      <w:bookmarkStart w:id="6" w:name="_Toc63353593"/>
      <w:r>
        <w:lastRenderedPageBreak/>
        <w:t>List of documents and versions</w:t>
      </w:r>
      <w:bookmarkEnd w:id="6"/>
    </w:p>
    <w:tbl>
      <w:tblPr>
        <w:tblStyle w:val="TableGrid"/>
        <w:tblW w:w="0" w:type="auto"/>
        <w:tblLook w:val="04A0" w:firstRow="1" w:lastRow="0" w:firstColumn="1" w:lastColumn="0" w:noHBand="0" w:noVBand="1"/>
      </w:tblPr>
      <w:tblGrid>
        <w:gridCol w:w="2337"/>
        <w:gridCol w:w="919"/>
        <w:gridCol w:w="1134"/>
        <w:gridCol w:w="4960"/>
      </w:tblGrid>
      <w:tr w:rsidR="002859A9" w:rsidRPr="002859A9" w:rsidTr="002859A9">
        <w:tc>
          <w:tcPr>
            <w:tcW w:w="2337" w:type="dxa"/>
          </w:tcPr>
          <w:p w:rsidR="002859A9" w:rsidRPr="002859A9" w:rsidRDefault="002859A9" w:rsidP="002859A9">
            <w:pPr>
              <w:rPr>
                <w:b/>
              </w:rPr>
            </w:pPr>
            <w:r>
              <w:rPr>
                <w:b/>
              </w:rPr>
              <w:t>Title</w:t>
            </w:r>
          </w:p>
        </w:tc>
        <w:tc>
          <w:tcPr>
            <w:tcW w:w="919" w:type="dxa"/>
          </w:tcPr>
          <w:p w:rsidR="002859A9" w:rsidRPr="002859A9" w:rsidRDefault="002859A9" w:rsidP="002859A9">
            <w:pPr>
              <w:rPr>
                <w:b/>
              </w:rPr>
            </w:pPr>
            <w:r>
              <w:rPr>
                <w:b/>
              </w:rPr>
              <w:t>Version</w:t>
            </w:r>
          </w:p>
        </w:tc>
        <w:tc>
          <w:tcPr>
            <w:tcW w:w="1134" w:type="dxa"/>
          </w:tcPr>
          <w:p w:rsidR="002859A9" w:rsidRPr="002859A9" w:rsidRDefault="002859A9" w:rsidP="002859A9">
            <w:pPr>
              <w:rPr>
                <w:b/>
              </w:rPr>
            </w:pPr>
            <w:r>
              <w:rPr>
                <w:b/>
              </w:rPr>
              <w:t>Date</w:t>
            </w:r>
          </w:p>
        </w:tc>
        <w:tc>
          <w:tcPr>
            <w:tcW w:w="4960" w:type="dxa"/>
          </w:tcPr>
          <w:p w:rsidR="002859A9" w:rsidRPr="002859A9" w:rsidRDefault="002859A9" w:rsidP="002859A9">
            <w:pPr>
              <w:rPr>
                <w:b/>
              </w:rPr>
            </w:pPr>
            <w:r>
              <w:rPr>
                <w:b/>
              </w:rPr>
              <w:t>Description</w:t>
            </w:r>
          </w:p>
        </w:tc>
      </w:tr>
      <w:tr w:rsidR="002859A9" w:rsidTr="002859A9">
        <w:tc>
          <w:tcPr>
            <w:tcW w:w="2337" w:type="dxa"/>
          </w:tcPr>
          <w:p w:rsidR="002859A9" w:rsidRDefault="002859A9" w:rsidP="002859A9">
            <w:r>
              <w:t>Overview</w:t>
            </w:r>
          </w:p>
        </w:tc>
        <w:tc>
          <w:tcPr>
            <w:tcW w:w="919" w:type="dxa"/>
          </w:tcPr>
          <w:p w:rsidR="002859A9" w:rsidRDefault="002859A9" w:rsidP="002859A9">
            <w:r>
              <w:t>1.</w:t>
            </w:r>
            <w:r w:rsidR="00E770F8">
              <w:t>30</w:t>
            </w:r>
          </w:p>
        </w:tc>
        <w:tc>
          <w:tcPr>
            <w:tcW w:w="1134" w:type="dxa"/>
          </w:tcPr>
          <w:p w:rsidR="002859A9" w:rsidRDefault="002B16C6" w:rsidP="002859A9">
            <w:r>
              <w:t>Sep</w:t>
            </w:r>
            <w:r w:rsidR="002859A9">
              <w:t xml:space="preserve"> 2020</w:t>
            </w:r>
          </w:p>
        </w:tc>
        <w:tc>
          <w:tcPr>
            <w:tcW w:w="4960" w:type="dxa"/>
          </w:tcPr>
          <w:p w:rsidR="002859A9" w:rsidRDefault="002859A9" w:rsidP="002859A9">
            <w:r>
              <w:t>Overview of system and list of documents/versions</w:t>
            </w:r>
          </w:p>
        </w:tc>
      </w:tr>
      <w:tr w:rsidR="002859A9" w:rsidTr="002859A9">
        <w:tc>
          <w:tcPr>
            <w:tcW w:w="2337" w:type="dxa"/>
          </w:tcPr>
          <w:p w:rsidR="002859A9" w:rsidRDefault="002859A9" w:rsidP="002859A9">
            <w:r>
              <w:t>User interface</w:t>
            </w:r>
          </w:p>
        </w:tc>
        <w:tc>
          <w:tcPr>
            <w:tcW w:w="919" w:type="dxa"/>
          </w:tcPr>
          <w:p w:rsidR="002859A9" w:rsidRDefault="002B16C6" w:rsidP="002859A9">
            <w:r>
              <w:t>1.2</w:t>
            </w:r>
            <w:r w:rsidR="00D27E9A">
              <w:t>9</w:t>
            </w:r>
          </w:p>
        </w:tc>
        <w:tc>
          <w:tcPr>
            <w:tcW w:w="1134" w:type="dxa"/>
          </w:tcPr>
          <w:p w:rsidR="002859A9" w:rsidRDefault="00D27E9A" w:rsidP="002859A9">
            <w:r>
              <w:t>Sep</w:t>
            </w:r>
            <w:r w:rsidR="002B16C6">
              <w:t xml:space="preserve"> 2020</w:t>
            </w:r>
          </w:p>
        </w:tc>
        <w:tc>
          <w:tcPr>
            <w:tcW w:w="4960" w:type="dxa"/>
          </w:tcPr>
          <w:p w:rsidR="002859A9" w:rsidRDefault="002859A9" w:rsidP="002859A9">
            <w:r>
              <w:t>How to use the program.</w:t>
            </w:r>
          </w:p>
          <w:p w:rsidR="002859A9" w:rsidRDefault="002859A9" w:rsidP="002859A9">
            <w:r>
              <w:t>Types of forms</w:t>
            </w:r>
          </w:p>
        </w:tc>
      </w:tr>
      <w:tr w:rsidR="00D27E9A" w:rsidTr="002859A9">
        <w:tc>
          <w:tcPr>
            <w:tcW w:w="2337" w:type="dxa"/>
          </w:tcPr>
          <w:p w:rsidR="00D27E9A" w:rsidRDefault="00D27E9A" w:rsidP="002859A9">
            <w:r>
              <w:t>Input data</w:t>
            </w:r>
          </w:p>
        </w:tc>
        <w:tc>
          <w:tcPr>
            <w:tcW w:w="919" w:type="dxa"/>
          </w:tcPr>
          <w:p w:rsidR="00D27E9A" w:rsidRDefault="00D27E9A" w:rsidP="002859A9">
            <w:r>
              <w:t>1.29</w:t>
            </w:r>
          </w:p>
        </w:tc>
        <w:tc>
          <w:tcPr>
            <w:tcW w:w="1134" w:type="dxa"/>
          </w:tcPr>
          <w:p w:rsidR="00D27E9A" w:rsidRDefault="00D27E9A" w:rsidP="002859A9">
            <w:r>
              <w:t>Sep 2020</w:t>
            </w:r>
          </w:p>
        </w:tc>
        <w:tc>
          <w:tcPr>
            <w:tcW w:w="4960" w:type="dxa"/>
          </w:tcPr>
          <w:p w:rsidR="00D27E9A" w:rsidRDefault="00D27E9A" w:rsidP="002859A9">
            <w:r>
              <w:t>Input data for scenario</w:t>
            </w:r>
          </w:p>
          <w:p w:rsidR="00D27E9A" w:rsidRDefault="00D27E9A" w:rsidP="002859A9">
            <w:r>
              <w:t>Entering editing and importing data</w:t>
            </w:r>
          </w:p>
        </w:tc>
      </w:tr>
      <w:tr w:rsidR="002859A9" w:rsidTr="002859A9">
        <w:tc>
          <w:tcPr>
            <w:tcW w:w="2337" w:type="dxa"/>
          </w:tcPr>
          <w:p w:rsidR="002859A9" w:rsidRDefault="002859A9" w:rsidP="002859A9">
            <w:r>
              <w:t>Database Structure</w:t>
            </w:r>
          </w:p>
        </w:tc>
        <w:tc>
          <w:tcPr>
            <w:tcW w:w="919" w:type="dxa"/>
          </w:tcPr>
          <w:p w:rsidR="002859A9" w:rsidRDefault="002859A9" w:rsidP="002859A9"/>
        </w:tc>
        <w:tc>
          <w:tcPr>
            <w:tcW w:w="1134" w:type="dxa"/>
          </w:tcPr>
          <w:p w:rsidR="002859A9" w:rsidRDefault="002859A9" w:rsidP="002859A9"/>
        </w:tc>
        <w:tc>
          <w:tcPr>
            <w:tcW w:w="4960" w:type="dxa"/>
          </w:tcPr>
          <w:p w:rsidR="002859A9" w:rsidRDefault="002859A9" w:rsidP="002859A9">
            <w:r>
              <w:t>Different levels of data.</w:t>
            </w:r>
          </w:p>
          <w:p w:rsidR="002859A9" w:rsidRDefault="002859A9" w:rsidP="002859A9">
            <w:r>
              <w:t>List of tables used and descriptions.</w:t>
            </w:r>
          </w:p>
        </w:tc>
      </w:tr>
      <w:tr w:rsidR="00DD4D77" w:rsidTr="002859A9">
        <w:tc>
          <w:tcPr>
            <w:tcW w:w="2337" w:type="dxa"/>
          </w:tcPr>
          <w:p w:rsidR="00DD4D77" w:rsidRDefault="00DD4D77" w:rsidP="00DD4D77">
            <w:r>
              <w:t>Calculations</w:t>
            </w:r>
          </w:p>
        </w:tc>
        <w:tc>
          <w:tcPr>
            <w:tcW w:w="919" w:type="dxa"/>
          </w:tcPr>
          <w:p w:rsidR="00DD4D77" w:rsidRDefault="00DD4D77" w:rsidP="00DD4D77">
            <w:r>
              <w:t>1.2</w:t>
            </w:r>
            <w:r w:rsidR="00D27E9A">
              <w:t>9</w:t>
            </w:r>
          </w:p>
        </w:tc>
        <w:tc>
          <w:tcPr>
            <w:tcW w:w="1134" w:type="dxa"/>
          </w:tcPr>
          <w:p w:rsidR="00DD4D77" w:rsidRDefault="002B16C6" w:rsidP="00DD4D77">
            <w:r>
              <w:t>Sep</w:t>
            </w:r>
            <w:r w:rsidR="00DD4D77">
              <w:t xml:space="preserve"> 2020</w:t>
            </w:r>
          </w:p>
        </w:tc>
        <w:tc>
          <w:tcPr>
            <w:tcW w:w="4960" w:type="dxa"/>
          </w:tcPr>
          <w:p w:rsidR="00DD4D77" w:rsidRDefault="00DD4D77" w:rsidP="00DD4D77">
            <w:r>
              <w:t>Creating wells and scenarios</w:t>
            </w:r>
          </w:p>
          <w:p w:rsidR="00DD4D77" w:rsidRDefault="00DD4D77" w:rsidP="00DD4D77">
            <w:r>
              <w:t>Setting up input for a scenario</w:t>
            </w:r>
          </w:p>
          <w:p w:rsidR="00DD4D77" w:rsidRDefault="00DD4D77" w:rsidP="00DD4D77">
            <w:r>
              <w:t>Running calculations</w:t>
            </w:r>
          </w:p>
          <w:p w:rsidR="00DD4D77" w:rsidRDefault="00DD4D77" w:rsidP="00DD4D77">
            <w:r>
              <w:t>Producing graphs and reports</w:t>
            </w:r>
          </w:p>
        </w:tc>
      </w:tr>
      <w:tr w:rsidR="00D27E9A" w:rsidTr="002859A9">
        <w:tc>
          <w:tcPr>
            <w:tcW w:w="2337" w:type="dxa"/>
          </w:tcPr>
          <w:p w:rsidR="00D27E9A" w:rsidRDefault="00D27E9A" w:rsidP="002859A9">
            <w:r>
              <w:t>Plotting</w:t>
            </w:r>
          </w:p>
        </w:tc>
        <w:tc>
          <w:tcPr>
            <w:tcW w:w="919" w:type="dxa"/>
          </w:tcPr>
          <w:p w:rsidR="00D27E9A" w:rsidRDefault="00D27E9A" w:rsidP="002859A9">
            <w:r>
              <w:t>1.29</w:t>
            </w:r>
          </w:p>
        </w:tc>
        <w:tc>
          <w:tcPr>
            <w:tcW w:w="1134" w:type="dxa"/>
          </w:tcPr>
          <w:p w:rsidR="00D27E9A" w:rsidRDefault="00D27E9A" w:rsidP="002859A9">
            <w:r>
              <w:t>Sep 2020</w:t>
            </w:r>
          </w:p>
        </w:tc>
        <w:tc>
          <w:tcPr>
            <w:tcW w:w="4960" w:type="dxa"/>
          </w:tcPr>
          <w:p w:rsidR="00D27E9A" w:rsidRDefault="00D27E9A" w:rsidP="002859A9">
            <w:r>
              <w:t>Types of plots and how to create them</w:t>
            </w:r>
          </w:p>
          <w:p w:rsidR="00D27E9A" w:rsidRDefault="00D27E9A" w:rsidP="002859A9">
            <w:r>
              <w:t>Manually editing plot definitions</w:t>
            </w:r>
          </w:p>
          <w:p w:rsidR="00D27E9A" w:rsidRDefault="00D27E9A" w:rsidP="002859A9">
            <w:r>
              <w:t>Using the plotting screens</w:t>
            </w:r>
          </w:p>
        </w:tc>
      </w:tr>
      <w:tr w:rsidR="00E770F8" w:rsidTr="002859A9">
        <w:tc>
          <w:tcPr>
            <w:tcW w:w="2337" w:type="dxa"/>
          </w:tcPr>
          <w:p w:rsidR="00E770F8" w:rsidRDefault="00E770F8" w:rsidP="002859A9">
            <w:r>
              <w:t>Libraries</w:t>
            </w:r>
          </w:p>
        </w:tc>
        <w:tc>
          <w:tcPr>
            <w:tcW w:w="919" w:type="dxa"/>
          </w:tcPr>
          <w:p w:rsidR="00E770F8" w:rsidRDefault="00E770F8" w:rsidP="002859A9">
            <w:r>
              <w:t>1.30</w:t>
            </w:r>
          </w:p>
        </w:tc>
        <w:tc>
          <w:tcPr>
            <w:tcW w:w="1134" w:type="dxa"/>
          </w:tcPr>
          <w:p w:rsidR="00E770F8" w:rsidRDefault="00E770F8" w:rsidP="002859A9">
            <w:r>
              <w:t>Sep 2020</w:t>
            </w:r>
          </w:p>
        </w:tc>
        <w:tc>
          <w:tcPr>
            <w:tcW w:w="4960" w:type="dxa"/>
          </w:tcPr>
          <w:p w:rsidR="00E770F8" w:rsidRDefault="00E770F8" w:rsidP="002859A9">
            <w:r>
              <w:t>Library and Template files, that can be used in all wells and scenarios to speed up data entry.</w:t>
            </w:r>
          </w:p>
        </w:tc>
      </w:tr>
      <w:tr w:rsidR="000E4955" w:rsidTr="002859A9">
        <w:tc>
          <w:tcPr>
            <w:tcW w:w="2337" w:type="dxa"/>
          </w:tcPr>
          <w:p w:rsidR="000E4955" w:rsidRDefault="000E4955" w:rsidP="002859A9">
            <w:r>
              <w:t>Log Data</w:t>
            </w:r>
          </w:p>
        </w:tc>
        <w:tc>
          <w:tcPr>
            <w:tcW w:w="919" w:type="dxa"/>
          </w:tcPr>
          <w:p w:rsidR="000E4955" w:rsidRDefault="000E4955" w:rsidP="002859A9">
            <w:r>
              <w:t>1.46</w:t>
            </w:r>
          </w:p>
        </w:tc>
        <w:tc>
          <w:tcPr>
            <w:tcW w:w="1134" w:type="dxa"/>
          </w:tcPr>
          <w:p w:rsidR="000E4955" w:rsidRDefault="000E4955" w:rsidP="002859A9">
            <w:r>
              <w:t>Feb 2021</w:t>
            </w:r>
          </w:p>
        </w:tc>
        <w:tc>
          <w:tcPr>
            <w:tcW w:w="4960" w:type="dxa"/>
          </w:tcPr>
          <w:p w:rsidR="000E4955" w:rsidRDefault="000E4955" w:rsidP="002859A9">
            <w:r>
              <w:t>Define log file formats. Import, filter, sample and plot log data. Depth based log data can be displayed on depth plots.</w:t>
            </w:r>
          </w:p>
        </w:tc>
      </w:tr>
      <w:tr w:rsidR="00D27E9A" w:rsidTr="002859A9">
        <w:tc>
          <w:tcPr>
            <w:tcW w:w="2337" w:type="dxa"/>
          </w:tcPr>
          <w:p w:rsidR="00D27E9A" w:rsidRDefault="00D27E9A" w:rsidP="002859A9">
            <w:r>
              <w:t>WITSML</w:t>
            </w:r>
          </w:p>
        </w:tc>
        <w:tc>
          <w:tcPr>
            <w:tcW w:w="919" w:type="dxa"/>
          </w:tcPr>
          <w:p w:rsidR="00D27E9A" w:rsidRDefault="00D27E9A" w:rsidP="002859A9">
            <w:r>
              <w:t>1.</w:t>
            </w:r>
            <w:r w:rsidR="00E770F8">
              <w:t>30</w:t>
            </w:r>
          </w:p>
        </w:tc>
        <w:tc>
          <w:tcPr>
            <w:tcW w:w="1134" w:type="dxa"/>
          </w:tcPr>
          <w:p w:rsidR="00D27E9A" w:rsidRDefault="00D27E9A" w:rsidP="002859A9">
            <w:r>
              <w:t>Sep 2020</w:t>
            </w:r>
          </w:p>
        </w:tc>
        <w:tc>
          <w:tcPr>
            <w:tcW w:w="4960" w:type="dxa"/>
          </w:tcPr>
          <w:p w:rsidR="00D27E9A" w:rsidRDefault="00D27E9A" w:rsidP="002859A9">
            <w:r>
              <w:t>Display data from WITSML files from 3</w:t>
            </w:r>
            <w:r w:rsidRPr="00D27E9A">
              <w:rPr>
                <w:vertAlign w:val="superscript"/>
              </w:rPr>
              <w:t>rd</w:t>
            </w:r>
            <w:r>
              <w:t xml:space="preserve"> parties</w:t>
            </w:r>
          </w:p>
        </w:tc>
      </w:tr>
      <w:tr w:rsidR="00D05033" w:rsidTr="002859A9">
        <w:tc>
          <w:tcPr>
            <w:tcW w:w="2337" w:type="dxa"/>
          </w:tcPr>
          <w:p w:rsidR="00D05033" w:rsidRDefault="00D05033" w:rsidP="002859A9">
            <w:r>
              <w:t>Worked Example</w:t>
            </w:r>
          </w:p>
        </w:tc>
        <w:tc>
          <w:tcPr>
            <w:tcW w:w="919" w:type="dxa"/>
          </w:tcPr>
          <w:p w:rsidR="00D05033" w:rsidRDefault="00D05033" w:rsidP="002859A9">
            <w:r>
              <w:t>1.2</w:t>
            </w:r>
            <w:r w:rsidR="00C72007">
              <w:t>8</w:t>
            </w:r>
          </w:p>
        </w:tc>
        <w:tc>
          <w:tcPr>
            <w:tcW w:w="1134" w:type="dxa"/>
          </w:tcPr>
          <w:p w:rsidR="00D05033" w:rsidRDefault="00D05033" w:rsidP="002859A9">
            <w:r>
              <w:t>Aug2020</w:t>
            </w:r>
          </w:p>
        </w:tc>
        <w:tc>
          <w:tcPr>
            <w:tcW w:w="4960" w:type="dxa"/>
          </w:tcPr>
          <w:p w:rsidR="00020443" w:rsidRDefault="00D05033" w:rsidP="002859A9">
            <w:r>
              <w:t>Brief guide to setting up a well a</w:t>
            </w:r>
            <w:r w:rsidR="00020443">
              <w:t>nd a sce</w:t>
            </w:r>
            <w:r>
              <w:t>nario</w:t>
            </w:r>
            <w:r w:rsidR="00020443">
              <w:t>.</w:t>
            </w:r>
          </w:p>
          <w:p w:rsidR="00020443" w:rsidRDefault="00020443" w:rsidP="002859A9">
            <w:r>
              <w:t>D</w:t>
            </w:r>
            <w:r w:rsidR="00D05033">
              <w:t>efining input</w:t>
            </w:r>
          </w:p>
          <w:p w:rsidR="00020443" w:rsidRDefault="00020443" w:rsidP="002859A9">
            <w:r>
              <w:t>R</w:t>
            </w:r>
            <w:r w:rsidR="00D05033">
              <w:t>unning calculation</w:t>
            </w:r>
            <w:r>
              <w:t>s</w:t>
            </w:r>
          </w:p>
          <w:p w:rsidR="00D05033" w:rsidRDefault="00020443" w:rsidP="002859A9">
            <w:r>
              <w:t>V</w:t>
            </w:r>
            <w:r w:rsidR="00D05033">
              <w:t>iewing plots.</w:t>
            </w:r>
          </w:p>
        </w:tc>
      </w:tr>
    </w:tbl>
    <w:p w:rsidR="001C7D54" w:rsidRDefault="001C7D54" w:rsidP="002859A9"/>
    <w:p w:rsidR="001C7D54" w:rsidRDefault="001C7D54">
      <w:r>
        <w:br w:type="page"/>
      </w:r>
    </w:p>
    <w:p w:rsidR="009B7479" w:rsidRDefault="009B7479" w:rsidP="009B7479">
      <w:pPr>
        <w:pStyle w:val="Heading1"/>
      </w:pPr>
      <w:bookmarkStart w:id="7" w:name="_Toc63353594"/>
      <w:r>
        <w:lastRenderedPageBreak/>
        <w:t>Base functionality</w:t>
      </w:r>
      <w:bookmarkEnd w:id="7"/>
    </w:p>
    <w:p w:rsidR="003D316F" w:rsidRDefault="003D316F" w:rsidP="001C7D54">
      <w:r>
        <w:t xml:space="preserve">The </w:t>
      </w:r>
      <w:r w:rsidR="000E4955">
        <w:t>current</w:t>
      </w:r>
      <w:r>
        <w:t xml:space="preserve"> version provide</w:t>
      </w:r>
      <w:r w:rsidR="000E4955">
        <w:t>s</w:t>
      </w:r>
      <w:r>
        <w:t xml:space="preserve"> the following functionality</w:t>
      </w:r>
    </w:p>
    <w:p w:rsidR="003D316F" w:rsidRDefault="003D316F" w:rsidP="003D316F">
      <w:pPr>
        <w:pStyle w:val="ListParagraph"/>
        <w:numPr>
          <w:ilvl w:val="0"/>
          <w:numId w:val="1"/>
        </w:numPr>
      </w:pPr>
      <w:r>
        <w:t>Well/scenario structure</w:t>
      </w:r>
    </w:p>
    <w:p w:rsidR="0006669F" w:rsidRDefault="0006669F" w:rsidP="003D316F">
      <w:pPr>
        <w:pStyle w:val="ListParagraph"/>
        <w:numPr>
          <w:ilvl w:val="0"/>
          <w:numId w:val="1"/>
        </w:numPr>
      </w:pPr>
      <w:r>
        <w:t>Unit conversion</w:t>
      </w:r>
    </w:p>
    <w:p w:rsidR="0006669F" w:rsidRDefault="0006669F" w:rsidP="0006669F">
      <w:pPr>
        <w:pStyle w:val="ListParagraph"/>
        <w:numPr>
          <w:ilvl w:val="1"/>
          <w:numId w:val="1"/>
        </w:numPr>
      </w:pPr>
      <w:r>
        <w:t>Data is stored in standard units but can be displayed in user selected units for editing</w:t>
      </w:r>
      <w:r w:rsidR="009A7BC6">
        <w:t>,</w:t>
      </w:r>
      <w:r>
        <w:t xml:space="preserve"> plotting and reporting</w:t>
      </w:r>
    </w:p>
    <w:p w:rsidR="003D316F" w:rsidRDefault="003D316F" w:rsidP="003D316F">
      <w:pPr>
        <w:pStyle w:val="ListParagraph"/>
        <w:numPr>
          <w:ilvl w:val="0"/>
          <w:numId w:val="1"/>
        </w:numPr>
      </w:pPr>
      <w:r>
        <w:t>Libraries for String components, Pipe grades, Materials, Hole sizes</w:t>
      </w:r>
    </w:p>
    <w:p w:rsidR="003D316F" w:rsidRDefault="003D316F" w:rsidP="003D316F">
      <w:pPr>
        <w:pStyle w:val="ListParagraph"/>
        <w:numPr>
          <w:ilvl w:val="0"/>
          <w:numId w:val="1"/>
        </w:numPr>
      </w:pPr>
      <w:r>
        <w:t xml:space="preserve">Templates for import </w:t>
      </w:r>
      <w:r w:rsidR="000E4955">
        <w:t xml:space="preserve">and export </w:t>
      </w:r>
      <w:r>
        <w:t>formats</w:t>
      </w:r>
      <w:r w:rsidR="000E4955">
        <w:t>, log file definition</w:t>
      </w:r>
    </w:p>
    <w:p w:rsidR="003D316F" w:rsidRDefault="003D316F" w:rsidP="003D316F">
      <w:pPr>
        <w:pStyle w:val="ListParagraph"/>
        <w:numPr>
          <w:ilvl w:val="0"/>
          <w:numId w:val="1"/>
        </w:numPr>
      </w:pPr>
      <w:r>
        <w:t>Scenario input files</w:t>
      </w:r>
    </w:p>
    <w:p w:rsidR="003D316F" w:rsidRDefault="003D316F" w:rsidP="003D316F">
      <w:pPr>
        <w:pStyle w:val="ListParagraph"/>
        <w:numPr>
          <w:ilvl w:val="1"/>
          <w:numId w:val="1"/>
        </w:numPr>
      </w:pPr>
      <w:r>
        <w:t>Well path</w:t>
      </w:r>
      <w:r w:rsidR="007F4457">
        <w:t xml:space="preserve"> – import from text</w:t>
      </w:r>
      <w:r w:rsidR="009A7BC6">
        <w:t xml:space="preserve"> </w:t>
      </w:r>
      <w:r w:rsidR="00E96AB6">
        <w:t>file</w:t>
      </w:r>
      <w:r w:rsidR="007F4457">
        <w:t>, add tortuosity to p</w:t>
      </w:r>
      <w:r w:rsidR="00DD3842">
        <w:t>l</w:t>
      </w:r>
      <w:r w:rsidR="007F4457">
        <w:t>anned path</w:t>
      </w:r>
    </w:p>
    <w:p w:rsidR="003D316F" w:rsidRDefault="003D316F" w:rsidP="003D316F">
      <w:pPr>
        <w:pStyle w:val="ListParagraph"/>
        <w:numPr>
          <w:ilvl w:val="1"/>
          <w:numId w:val="1"/>
        </w:numPr>
      </w:pPr>
      <w:r>
        <w:t>String</w:t>
      </w:r>
      <w:r w:rsidR="00E96AB6">
        <w:t xml:space="preserve"> – build from standard components</w:t>
      </w:r>
    </w:p>
    <w:p w:rsidR="003D316F" w:rsidRDefault="003D316F" w:rsidP="003D316F">
      <w:pPr>
        <w:pStyle w:val="ListParagraph"/>
        <w:numPr>
          <w:ilvl w:val="1"/>
          <w:numId w:val="1"/>
        </w:numPr>
      </w:pPr>
      <w:r>
        <w:t>Hole profile</w:t>
      </w:r>
      <w:r w:rsidR="00E96AB6">
        <w:t>– build from standard components</w:t>
      </w:r>
    </w:p>
    <w:p w:rsidR="003D316F" w:rsidRDefault="003D316F" w:rsidP="003D316F">
      <w:pPr>
        <w:pStyle w:val="ListParagraph"/>
        <w:numPr>
          <w:ilvl w:val="1"/>
          <w:numId w:val="1"/>
        </w:numPr>
      </w:pPr>
      <w:r>
        <w:t>Rock mechanics</w:t>
      </w:r>
      <w:r w:rsidR="00E96AB6">
        <w:t xml:space="preserve"> – im</w:t>
      </w:r>
      <w:r w:rsidR="009A7BC6">
        <w:t>p</w:t>
      </w:r>
      <w:r w:rsidR="00E96AB6">
        <w:t>ort from Text file</w:t>
      </w:r>
    </w:p>
    <w:p w:rsidR="003D316F" w:rsidRDefault="003D316F" w:rsidP="003D316F">
      <w:pPr>
        <w:pStyle w:val="ListParagraph"/>
        <w:numPr>
          <w:ilvl w:val="1"/>
          <w:numId w:val="1"/>
        </w:numPr>
      </w:pPr>
      <w:r>
        <w:t xml:space="preserve">Mud program, </w:t>
      </w:r>
      <w:r w:rsidR="009A7BC6">
        <w:t xml:space="preserve">Static or Circulating </w:t>
      </w:r>
      <w:r>
        <w:t xml:space="preserve">Annulus and pipe </w:t>
      </w:r>
      <w:r w:rsidR="009A7BC6">
        <w:t>mud</w:t>
      </w:r>
      <w:r>
        <w:t xml:space="preserve"> profiles</w:t>
      </w:r>
    </w:p>
    <w:p w:rsidR="003D316F" w:rsidRDefault="003D316F" w:rsidP="003D316F">
      <w:pPr>
        <w:pStyle w:val="ListParagraph"/>
        <w:numPr>
          <w:ilvl w:val="1"/>
          <w:numId w:val="1"/>
        </w:numPr>
      </w:pPr>
      <w:r>
        <w:t>Reaming intervals</w:t>
      </w:r>
    </w:p>
    <w:p w:rsidR="003D316F" w:rsidRDefault="003D316F" w:rsidP="003D316F">
      <w:pPr>
        <w:pStyle w:val="ListParagraph"/>
        <w:numPr>
          <w:ilvl w:val="1"/>
          <w:numId w:val="1"/>
        </w:numPr>
      </w:pPr>
      <w:r>
        <w:t>Friction factor profile</w:t>
      </w:r>
    </w:p>
    <w:p w:rsidR="003D316F" w:rsidRDefault="009B7479" w:rsidP="009B7479">
      <w:pPr>
        <w:pStyle w:val="ListParagraph"/>
        <w:numPr>
          <w:ilvl w:val="0"/>
          <w:numId w:val="1"/>
        </w:numPr>
      </w:pPr>
      <w:r>
        <w:t xml:space="preserve">Torque and </w:t>
      </w:r>
      <w:r w:rsidR="00E96AB6">
        <w:t>D</w:t>
      </w:r>
      <w:r>
        <w:t>rag Calculations</w:t>
      </w:r>
    </w:p>
    <w:p w:rsidR="009B7479" w:rsidRDefault="009B7479" w:rsidP="009B7479">
      <w:pPr>
        <w:pStyle w:val="ListParagraph"/>
        <w:numPr>
          <w:ilvl w:val="1"/>
          <w:numId w:val="1"/>
        </w:numPr>
      </w:pPr>
      <w:r>
        <w:t>Calculated data for Surface values as seen by driller and Profile view along hole at a specified depth</w:t>
      </w:r>
    </w:p>
    <w:p w:rsidR="009B7479" w:rsidRDefault="009B7479" w:rsidP="009B7479">
      <w:pPr>
        <w:pStyle w:val="ListParagraph"/>
        <w:numPr>
          <w:ilvl w:val="1"/>
          <w:numId w:val="1"/>
        </w:numPr>
      </w:pPr>
      <w:r>
        <w:t>Drag risk on Friction Factor and Weight on Bit</w:t>
      </w:r>
    </w:p>
    <w:p w:rsidR="009B7479" w:rsidRDefault="009B7479" w:rsidP="009B7479">
      <w:pPr>
        <w:pStyle w:val="ListParagraph"/>
        <w:numPr>
          <w:ilvl w:val="1"/>
          <w:numId w:val="1"/>
        </w:numPr>
      </w:pPr>
      <w:r>
        <w:t>Reaming risk on Friction Factor, Weight on Bit, RPM and Rate of Progress</w:t>
      </w:r>
    </w:p>
    <w:p w:rsidR="00E96AB6" w:rsidRDefault="00E96AB6" w:rsidP="009B7479">
      <w:pPr>
        <w:pStyle w:val="ListParagraph"/>
        <w:numPr>
          <w:ilvl w:val="1"/>
          <w:numId w:val="1"/>
        </w:numPr>
      </w:pPr>
      <w:r>
        <w:t>Automatically generate plots of results</w:t>
      </w:r>
    </w:p>
    <w:p w:rsidR="00DD3842" w:rsidRDefault="00DD3842" w:rsidP="00DD3842">
      <w:pPr>
        <w:pStyle w:val="ListParagraph"/>
        <w:numPr>
          <w:ilvl w:val="0"/>
          <w:numId w:val="1"/>
        </w:numPr>
      </w:pPr>
      <w:r>
        <w:t>Hydraulics Calculations</w:t>
      </w:r>
    </w:p>
    <w:p w:rsidR="00DD3842" w:rsidRDefault="00DD3842" w:rsidP="00DD3842">
      <w:pPr>
        <w:pStyle w:val="ListParagraph"/>
        <w:numPr>
          <w:ilvl w:val="1"/>
          <w:numId w:val="1"/>
        </w:numPr>
      </w:pPr>
      <w:r>
        <w:t>Calculated data for Surface values as seen by driller and Profile view along hole at a specified depth</w:t>
      </w:r>
    </w:p>
    <w:p w:rsidR="00DD3842" w:rsidRDefault="00DD3842" w:rsidP="00DD3842">
      <w:pPr>
        <w:pStyle w:val="ListParagraph"/>
        <w:numPr>
          <w:ilvl w:val="1"/>
          <w:numId w:val="1"/>
        </w:numPr>
      </w:pPr>
      <w:r>
        <w:t>Power Law Rheology model with optional small annulus model</w:t>
      </w:r>
    </w:p>
    <w:p w:rsidR="00DD3842" w:rsidRDefault="00DD3842" w:rsidP="00DD3842">
      <w:pPr>
        <w:pStyle w:val="ListParagraph"/>
        <w:numPr>
          <w:ilvl w:val="1"/>
          <w:numId w:val="1"/>
        </w:numPr>
      </w:pPr>
      <w:r>
        <w:t>Risk factors – Flow rate, Mud and Rheology, Hole Size</w:t>
      </w:r>
    </w:p>
    <w:p w:rsidR="00DD3842" w:rsidRDefault="00DD3842" w:rsidP="00DD3842">
      <w:pPr>
        <w:pStyle w:val="ListParagraph"/>
        <w:numPr>
          <w:ilvl w:val="1"/>
          <w:numId w:val="1"/>
        </w:numPr>
      </w:pPr>
      <w:r>
        <w:t>Both cuttings and clean pressures and ECDs calculated</w:t>
      </w:r>
    </w:p>
    <w:p w:rsidR="00DD3842" w:rsidRDefault="00DD3842" w:rsidP="00DD3842">
      <w:pPr>
        <w:pStyle w:val="ListParagraph"/>
        <w:numPr>
          <w:ilvl w:val="1"/>
          <w:numId w:val="1"/>
        </w:numPr>
      </w:pPr>
      <w:r>
        <w:t>Bypass calculations -Fixed flow or %</w:t>
      </w:r>
    </w:p>
    <w:p w:rsidR="00DD3842" w:rsidRDefault="00DD3842" w:rsidP="00DD3842">
      <w:pPr>
        <w:pStyle w:val="ListParagraph"/>
        <w:numPr>
          <w:ilvl w:val="1"/>
          <w:numId w:val="1"/>
        </w:numPr>
      </w:pPr>
      <w:r>
        <w:t>DAPC pressures (Direct Applied Pressure Control)</w:t>
      </w:r>
    </w:p>
    <w:p w:rsidR="00DD3842" w:rsidRDefault="00DD3842" w:rsidP="00DD3842">
      <w:pPr>
        <w:pStyle w:val="ListParagraph"/>
        <w:numPr>
          <w:ilvl w:val="1"/>
          <w:numId w:val="1"/>
        </w:numPr>
      </w:pPr>
      <w:r>
        <w:t>Adjustable Gauge Sleeves (AGS)</w:t>
      </w:r>
    </w:p>
    <w:p w:rsidR="00DD3842" w:rsidRDefault="00DD3842" w:rsidP="00DD3842">
      <w:pPr>
        <w:pStyle w:val="ListParagraph"/>
        <w:numPr>
          <w:ilvl w:val="1"/>
          <w:numId w:val="1"/>
        </w:numPr>
      </w:pPr>
      <w:r>
        <w:t>Automatically generate plots of results</w:t>
      </w:r>
      <w:r>
        <w:br/>
        <w:t>Overlay rock `mechanics on ECD plots</w:t>
      </w:r>
    </w:p>
    <w:p w:rsidR="00DD3842" w:rsidRDefault="00DD3842" w:rsidP="00DD3842">
      <w:pPr>
        <w:pStyle w:val="ListParagraph"/>
        <w:numPr>
          <w:ilvl w:val="0"/>
          <w:numId w:val="1"/>
        </w:numPr>
      </w:pPr>
      <w:r>
        <w:t>Surge and Swab</w:t>
      </w:r>
      <w:r>
        <w:t xml:space="preserve"> Calculations</w:t>
      </w:r>
    </w:p>
    <w:p w:rsidR="00DD3842" w:rsidRDefault="00DD3842" w:rsidP="00DD3842">
      <w:pPr>
        <w:pStyle w:val="ListParagraph"/>
        <w:numPr>
          <w:ilvl w:val="1"/>
          <w:numId w:val="1"/>
        </w:numPr>
      </w:pPr>
      <w:r>
        <w:t>Calculated data for Surface values as seen by driller and Profile view along hole at a specified depth</w:t>
      </w:r>
    </w:p>
    <w:p w:rsidR="00DD3842" w:rsidRDefault="00DD3842" w:rsidP="00DD3842">
      <w:pPr>
        <w:pStyle w:val="ListParagraph"/>
        <w:numPr>
          <w:ilvl w:val="1"/>
          <w:numId w:val="1"/>
        </w:numPr>
      </w:pPr>
      <w:r>
        <w:t>Power Law Rheology model with optional small annulus model</w:t>
      </w:r>
    </w:p>
    <w:p w:rsidR="00DD3842" w:rsidRDefault="00DD3842" w:rsidP="00DD3842">
      <w:pPr>
        <w:pStyle w:val="ListParagraph"/>
        <w:numPr>
          <w:ilvl w:val="1"/>
          <w:numId w:val="1"/>
        </w:numPr>
      </w:pPr>
      <w:r>
        <w:t xml:space="preserve">Risk factors – </w:t>
      </w:r>
      <w:r>
        <w:t>Pipe Velocity</w:t>
      </w:r>
      <w:r>
        <w:t>, Mud and Rheology, Hole Size</w:t>
      </w:r>
    </w:p>
    <w:p w:rsidR="00DD3842" w:rsidRDefault="00DD3842" w:rsidP="00DD3842">
      <w:pPr>
        <w:pStyle w:val="ListParagraph"/>
        <w:numPr>
          <w:ilvl w:val="1"/>
          <w:numId w:val="1"/>
        </w:numPr>
      </w:pPr>
      <w:r>
        <w:t>Both pressures and ECDs calculated</w:t>
      </w:r>
    </w:p>
    <w:p w:rsidR="00DD3842" w:rsidRDefault="00DD3842" w:rsidP="00DD3842">
      <w:pPr>
        <w:pStyle w:val="ListParagraph"/>
        <w:numPr>
          <w:ilvl w:val="1"/>
          <w:numId w:val="1"/>
        </w:numPr>
      </w:pPr>
      <w:r>
        <w:t>Open and closed pipe cases modelled</w:t>
      </w:r>
    </w:p>
    <w:p w:rsidR="00DD3842" w:rsidRDefault="00DD3842" w:rsidP="00DD3842">
      <w:pPr>
        <w:pStyle w:val="ListParagraph"/>
        <w:numPr>
          <w:ilvl w:val="1"/>
          <w:numId w:val="1"/>
        </w:numPr>
      </w:pPr>
      <w:r>
        <w:t>Pump Flow can be added</w:t>
      </w:r>
    </w:p>
    <w:p w:rsidR="00DD3842" w:rsidRDefault="00DD3842" w:rsidP="00DD3842">
      <w:pPr>
        <w:pStyle w:val="ListParagraph"/>
        <w:numPr>
          <w:ilvl w:val="1"/>
          <w:numId w:val="1"/>
        </w:numPr>
      </w:pPr>
      <w:r>
        <w:t>Separate parameters, calculations and results for Surge and for swab</w:t>
      </w:r>
    </w:p>
    <w:p w:rsidR="00DD3842" w:rsidRDefault="00DD3842" w:rsidP="00DD3842">
      <w:pPr>
        <w:pStyle w:val="ListParagraph"/>
        <w:numPr>
          <w:ilvl w:val="1"/>
          <w:numId w:val="1"/>
        </w:numPr>
      </w:pPr>
      <w:r>
        <w:t>DAPC pressures (Direct Applied Pressure Control)</w:t>
      </w:r>
    </w:p>
    <w:p w:rsidR="00DD3842" w:rsidRDefault="00DD3842" w:rsidP="00DD3842">
      <w:pPr>
        <w:pStyle w:val="ListParagraph"/>
        <w:numPr>
          <w:ilvl w:val="1"/>
          <w:numId w:val="1"/>
        </w:numPr>
      </w:pPr>
      <w:r>
        <w:lastRenderedPageBreak/>
        <w:t>Adjustable Gauge Sleeves (AGS)</w:t>
      </w:r>
    </w:p>
    <w:p w:rsidR="00DD3842" w:rsidRDefault="00DD3842" w:rsidP="00DD3842">
      <w:pPr>
        <w:pStyle w:val="ListParagraph"/>
        <w:numPr>
          <w:ilvl w:val="1"/>
          <w:numId w:val="1"/>
        </w:numPr>
      </w:pPr>
      <w:r>
        <w:t>Automatically generate plots of results</w:t>
      </w:r>
    </w:p>
    <w:p w:rsidR="00DD3842" w:rsidRDefault="00DD3842" w:rsidP="00DD3842">
      <w:pPr>
        <w:pStyle w:val="ListParagraph"/>
        <w:numPr>
          <w:ilvl w:val="1"/>
          <w:numId w:val="1"/>
        </w:numPr>
      </w:pPr>
      <w:r>
        <w:t>Plots may display Surge and</w:t>
      </w:r>
      <w:r>
        <w:t>/</w:t>
      </w:r>
      <w:r>
        <w:t>or Swab values</w:t>
      </w:r>
    </w:p>
    <w:p w:rsidR="00DD3842" w:rsidRDefault="00DD3842" w:rsidP="00DD3842">
      <w:pPr>
        <w:pStyle w:val="ListParagraph"/>
        <w:numPr>
          <w:ilvl w:val="1"/>
          <w:numId w:val="1"/>
        </w:numPr>
      </w:pPr>
      <w:r>
        <w:t>Overlay rock `mechanics on ECD plots</w:t>
      </w:r>
    </w:p>
    <w:p w:rsidR="007F4457" w:rsidRDefault="007F4457" w:rsidP="007F4457">
      <w:pPr>
        <w:pStyle w:val="ListParagraph"/>
        <w:numPr>
          <w:ilvl w:val="0"/>
          <w:numId w:val="1"/>
        </w:numPr>
      </w:pPr>
      <w:r>
        <w:t>Measured data</w:t>
      </w:r>
    </w:p>
    <w:p w:rsidR="007F4457" w:rsidRDefault="007F4457" w:rsidP="007F4457">
      <w:pPr>
        <w:pStyle w:val="ListParagraph"/>
        <w:numPr>
          <w:ilvl w:val="1"/>
          <w:numId w:val="1"/>
        </w:numPr>
      </w:pPr>
      <w:r>
        <w:t>Import Torque and Drag and Hydraulics Measured data from text file</w:t>
      </w:r>
    </w:p>
    <w:p w:rsidR="007F4457" w:rsidRDefault="007F4457" w:rsidP="007F4457">
      <w:pPr>
        <w:pStyle w:val="ListParagraph"/>
        <w:numPr>
          <w:ilvl w:val="1"/>
          <w:numId w:val="1"/>
        </w:numPr>
      </w:pPr>
      <w:r>
        <w:t>Use in calculations</w:t>
      </w:r>
    </w:p>
    <w:p w:rsidR="007F4457" w:rsidRDefault="007F4457" w:rsidP="007F4457">
      <w:pPr>
        <w:pStyle w:val="ListParagraph"/>
        <w:numPr>
          <w:ilvl w:val="1"/>
          <w:numId w:val="1"/>
        </w:numPr>
      </w:pPr>
      <w:r>
        <w:t>Overlay on plots</w:t>
      </w:r>
    </w:p>
    <w:p w:rsidR="007F4457" w:rsidRDefault="007F4457" w:rsidP="008A1C6D">
      <w:pPr>
        <w:pStyle w:val="ListParagraph"/>
        <w:numPr>
          <w:ilvl w:val="0"/>
          <w:numId w:val="1"/>
        </w:numPr>
      </w:pPr>
      <w:r>
        <w:t>Tool boxes</w:t>
      </w:r>
    </w:p>
    <w:p w:rsidR="007F4457" w:rsidRDefault="007F4457" w:rsidP="007F4457">
      <w:pPr>
        <w:pStyle w:val="ListParagraph"/>
        <w:numPr>
          <w:ilvl w:val="1"/>
          <w:numId w:val="1"/>
        </w:numPr>
      </w:pPr>
      <w:r>
        <w:t>Bit Hydraulics</w:t>
      </w:r>
    </w:p>
    <w:p w:rsidR="009A7BC6" w:rsidRDefault="009A7BC6" w:rsidP="007F4457">
      <w:pPr>
        <w:pStyle w:val="ListParagraph"/>
        <w:numPr>
          <w:ilvl w:val="1"/>
          <w:numId w:val="1"/>
        </w:numPr>
      </w:pPr>
      <w:r>
        <w:t>Surface Hydraulics</w:t>
      </w:r>
    </w:p>
    <w:p w:rsidR="008A1C6D" w:rsidRDefault="008A1C6D" w:rsidP="008A1C6D">
      <w:pPr>
        <w:pStyle w:val="ListParagraph"/>
        <w:numPr>
          <w:ilvl w:val="0"/>
          <w:numId w:val="1"/>
        </w:numPr>
      </w:pPr>
      <w:r>
        <w:t>Graphics</w:t>
      </w:r>
    </w:p>
    <w:p w:rsidR="008A1C6D" w:rsidRDefault="008A1C6D" w:rsidP="008A1C6D">
      <w:pPr>
        <w:pStyle w:val="ListParagraph"/>
        <w:numPr>
          <w:ilvl w:val="1"/>
          <w:numId w:val="1"/>
        </w:numPr>
      </w:pPr>
      <w:r>
        <w:t>Automatically generated path plots</w:t>
      </w:r>
      <w:r>
        <w:br/>
        <w:t>3D view, Plan view,</w:t>
      </w:r>
      <w:r>
        <w:br/>
        <w:t>TVD vs Vertical Section, Horizontal Reach or Unwrapped length</w:t>
      </w:r>
      <w:r>
        <w:br/>
        <w:t>Measured depth v Doglegs and angles</w:t>
      </w:r>
    </w:p>
    <w:p w:rsidR="008A1C6D" w:rsidRDefault="008A1C6D" w:rsidP="008A1C6D">
      <w:pPr>
        <w:pStyle w:val="ListParagraph"/>
        <w:numPr>
          <w:ilvl w:val="1"/>
          <w:numId w:val="1"/>
        </w:numPr>
      </w:pPr>
      <w:r>
        <w:t>Torque and drag plots generated during calculations</w:t>
      </w:r>
      <w:r>
        <w:br/>
        <w:t>Surface plots for each risk factor - Hookload, Tension, Torque</w:t>
      </w:r>
      <w:r w:rsidR="009A7BC6">
        <w:t>, Pipe Stretch and Wraps</w:t>
      </w:r>
      <w:r>
        <w:br/>
        <w:t xml:space="preserve">Profile plots at selected depth for each risk factor - Tension, </w:t>
      </w:r>
      <w:proofErr w:type="gramStart"/>
      <w:r>
        <w:t>Off</w:t>
      </w:r>
      <w:proofErr w:type="gramEnd"/>
      <w:r>
        <w:t xml:space="preserve"> bottom Torque, </w:t>
      </w:r>
      <w:r w:rsidR="009A7BC6">
        <w:t xml:space="preserve">Stretch, Wraps, </w:t>
      </w:r>
      <w:r>
        <w:t>Normal force, Stand off</w:t>
      </w:r>
    </w:p>
    <w:p w:rsidR="00DD3842" w:rsidRDefault="00DD3842" w:rsidP="00DD3842">
      <w:pPr>
        <w:pStyle w:val="ListParagraph"/>
        <w:numPr>
          <w:ilvl w:val="1"/>
          <w:numId w:val="1"/>
        </w:numPr>
      </w:pPr>
      <w:r>
        <w:t>Hydraulics plots generated during calculations</w:t>
      </w:r>
      <w:r>
        <w:br/>
        <w:t>Surface plots for each risk factor – SPP, ECD at bit, shoe, TD and user selected viewpoint, DAPC, BIT performance</w:t>
      </w:r>
      <w:r>
        <w:br/>
        <w:t>Profile plots at selected depth for each risk factor -SPP, ECD, Annulus pressure.</w:t>
      </w:r>
    </w:p>
    <w:p w:rsidR="00DD3842" w:rsidRDefault="00DD3842" w:rsidP="00DD3842">
      <w:pPr>
        <w:pStyle w:val="ListParagraph"/>
        <w:numPr>
          <w:ilvl w:val="1"/>
          <w:numId w:val="1"/>
        </w:numPr>
      </w:pPr>
      <w:r>
        <w:t>Surge and Swab</w:t>
      </w:r>
      <w:r>
        <w:t xml:space="preserve"> plots generated during calculations</w:t>
      </w:r>
      <w:r>
        <w:br/>
        <w:t>Surface plots for each risk factor – SPP, ECD at bit, shoe, TD and user selected viewpoint, DAPC, BIT performance</w:t>
      </w:r>
      <w:r>
        <w:br/>
        <w:t>Profile plots at selected depth for each risk factor -SPP, ECD, Annulus pressure.</w:t>
      </w:r>
    </w:p>
    <w:p w:rsidR="008A1C6D" w:rsidRDefault="008A1C6D" w:rsidP="008A1C6D">
      <w:pPr>
        <w:pStyle w:val="ListParagraph"/>
        <w:numPr>
          <w:ilvl w:val="1"/>
          <w:numId w:val="1"/>
        </w:numPr>
      </w:pPr>
      <w:r>
        <w:t>Automatic Note generation</w:t>
      </w:r>
    </w:p>
    <w:p w:rsidR="008A1C6D" w:rsidRDefault="008A1C6D" w:rsidP="008A1C6D">
      <w:pPr>
        <w:pStyle w:val="ListParagraph"/>
        <w:numPr>
          <w:ilvl w:val="1"/>
          <w:numId w:val="1"/>
        </w:numPr>
      </w:pPr>
      <w:r>
        <w:t>Users can enhance graphs or create new ones.</w:t>
      </w:r>
    </w:p>
    <w:p w:rsidR="006468EE" w:rsidRDefault="006468EE" w:rsidP="008A1C6D">
      <w:pPr>
        <w:pStyle w:val="ListParagraph"/>
        <w:numPr>
          <w:ilvl w:val="1"/>
          <w:numId w:val="1"/>
        </w:numPr>
      </w:pPr>
      <w:r>
        <w:t>Orientation can be port</w:t>
      </w:r>
      <w:r w:rsidR="000C78AF">
        <w:t>r</w:t>
      </w:r>
      <w:r>
        <w:t>ait or landscape</w:t>
      </w:r>
    </w:p>
    <w:p w:rsidR="008A1C6D" w:rsidRDefault="008A1C6D" w:rsidP="008A1C6D">
      <w:pPr>
        <w:pStyle w:val="ListParagraph"/>
        <w:numPr>
          <w:ilvl w:val="1"/>
          <w:numId w:val="1"/>
        </w:numPr>
      </w:pPr>
      <w:r>
        <w:t>Graphs can be combined</w:t>
      </w:r>
      <w:r w:rsidR="00E96AB6">
        <w:t xml:space="preserve"> or overlaid</w:t>
      </w:r>
    </w:p>
    <w:p w:rsidR="008A1C6D" w:rsidRDefault="007F4457" w:rsidP="008A1C6D">
      <w:pPr>
        <w:pStyle w:val="ListParagraph"/>
        <w:numPr>
          <w:ilvl w:val="1"/>
          <w:numId w:val="1"/>
        </w:numPr>
      </w:pPr>
      <w:r>
        <w:t>Notes, lines and shading added.</w:t>
      </w:r>
    </w:p>
    <w:p w:rsidR="007F4457" w:rsidRDefault="007F4457" w:rsidP="008A1C6D">
      <w:pPr>
        <w:pStyle w:val="ListParagraph"/>
        <w:numPr>
          <w:ilvl w:val="1"/>
          <w:numId w:val="1"/>
        </w:numPr>
      </w:pPr>
      <w:r>
        <w:t>Graphs can be printed, transferred to a report via the clipboard or saved as files in BMP, JPG or PNG format.</w:t>
      </w:r>
    </w:p>
    <w:p w:rsidR="007F4457" w:rsidRDefault="007F4457" w:rsidP="007F4457">
      <w:pPr>
        <w:pStyle w:val="ListParagraph"/>
        <w:numPr>
          <w:ilvl w:val="0"/>
          <w:numId w:val="1"/>
        </w:numPr>
      </w:pPr>
      <w:r>
        <w:t>Reports</w:t>
      </w:r>
    </w:p>
    <w:p w:rsidR="007F4457" w:rsidRDefault="007F4457" w:rsidP="007F4457">
      <w:pPr>
        <w:pStyle w:val="ListParagraph"/>
        <w:numPr>
          <w:ilvl w:val="1"/>
          <w:numId w:val="1"/>
        </w:numPr>
      </w:pPr>
      <w:r>
        <w:t>Listings of tables can be created</w:t>
      </w:r>
    </w:p>
    <w:p w:rsidR="007F4457" w:rsidRDefault="007F4457" w:rsidP="007F4457">
      <w:pPr>
        <w:pStyle w:val="ListParagraph"/>
        <w:numPr>
          <w:ilvl w:val="1"/>
          <w:numId w:val="1"/>
        </w:numPr>
      </w:pPr>
      <w:r>
        <w:t>View on screen, print or save to file</w:t>
      </w:r>
    </w:p>
    <w:p w:rsidR="007F4457" w:rsidRDefault="007F4457" w:rsidP="007F4457">
      <w:pPr>
        <w:pStyle w:val="ListParagraph"/>
        <w:numPr>
          <w:ilvl w:val="1"/>
          <w:numId w:val="1"/>
        </w:numPr>
      </w:pPr>
      <w:r>
        <w:t>File formats pdf, Word, Excel, Text</w:t>
      </w:r>
    </w:p>
    <w:p w:rsidR="000E4955" w:rsidRDefault="000E4955" w:rsidP="000E4955">
      <w:pPr>
        <w:pStyle w:val="ListParagraph"/>
        <w:numPr>
          <w:ilvl w:val="0"/>
          <w:numId w:val="1"/>
        </w:numPr>
      </w:pPr>
      <w:r>
        <w:t>Log data</w:t>
      </w:r>
    </w:p>
    <w:p w:rsidR="000E4955" w:rsidRDefault="000E4955" w:rsidP="000E4955">
      <w:pPr>
        <w:pStyle w:val="ListParagraph"/>
        <w:numPr>
          <w:ilvl w:val="1"/>
          <w:numId w:val="1"/>
        </w:numPr>
      </w:pPr>
      <w:r>
        <w:t>Logs files and fields defined. These can be copied from an existing log or a template</w:t>
      </w:r>
    </w:p>
    <w:p w:rsidR="000E4955" w:rsidRDefault="000E4955" w:rsidP="000E4955">
      <w:pPr>
        <w:pStyle w:val="ListParagraph"/>
        <w:numPr>
          <w:ilvl w:val="1"/>
          <w:numId w:val="1"/>
        </w:numPr>
      </w:pPr>
      <w:r>
        <w:t>Logs can be time-based or depth-based.</w:t>
      </w:r>
    </w:p>
    <w:p w:rsidR="000E4955" w:rsidRDefault="000E4955" w:rsidP="000E4955">
      <w:pPr>
        <w:pStyle w:val="ListParagraph"/>
        <w:numPr>
          <w:ilvl w:val="1"/>
          <w:numId w:val="1"/>
        </w:numPr>
      </w:pPr>
      <w:r>
        <w:t>Each curve may have designated standard units, eg weight, Torque, pressure or have fixed or no units.</w:t>
      </w:r>
    </w:p>
    <w:p w:rsidR="000E4955" w:rsidRDefault="000E4955" w:rsidP="000E4955">
      <w:pPr>
        <w:pStyle w:val="ListParagraph"/>
        <w:numPr>
          <w:ilvl w:val="1"/>
          <w:numId w:val="1"/>
        </w:numPr>
      </w:pPr>
      <w:r>
        <w:lastRenderedPageBreak/>
        <w:t>Log data can be imported from a text file</w:t>
      </w:r>
    </w:p>
    <w:p w:rsidR="000E4955" w:rsidRDefault="000E4955" w:rsidP="000E4955">
      <w:pPr>
        <w:pStyle w:val="ListParagraph"/>
        <w:numPr>
          <w:ilvl w:val="1"/>
          <w:numId w:val="1"/>
        </w:numPr>
      </w:pPr>
      <w:r>
        <w:t>Log plot definitions can be created manually or using a wizard.</w:t>
      </w:r>
    </w:p>
    <w:p w:rsidR="000E4955" w:rsidRDefault="000E4955" w:rsidP="000E4955">
      <w:pPr>
        <w:pStyle w:val="ListParagraph"/>
        <w:numPr>
          <w:ilvl w:val="1"/>
          <w:numId w:val="1"/>
        </w:numPr>
      </w:pPr>
      <w:r>
        <w:t>Log data can be plotted in multiple tracks, each track displaying one or more curves which may have different units.</w:t>
      </w:r>
    </w:p>
    <w:p w:rsidR="000E4955" w:rsidRDefault="000E4955" w:rsidP="000E4955">
      <w:pPr>
        <w:pStyle w:val="ListParagraph"/>
        <w:numPr>
          <w:ilvl w:val="1"/>
          <w:numId w:val="1"/>
        </w:numPr>
      </w:pPr>
      <w:r>
        <w:t xml:space="preserve">Plots can fit on a single page or multiple pages can be scrolled </w:t>
      </w:r>
    </w:p>
    <w:p w:rsidR="000E4955" w:rsidRDefault="000E4955" w:rsidP="000E4955">
      <w:pPr>
        <w:pStyle w:val="ListParagraph"/>
        <w:numPr>
          <w:ilvl w:val="1"/>
          <w:numId w:val="1"/>
        </w:numPr>
      </w:pPr>
      <w:r>
        <w:t>Log data can also be added to a depth plot graph</w:t>
      </w:r>
    </w:p>
    <w:p w:rsidR="000E4955" w:rsidRDefault="000E4955" w:rsidP="000E4955">
      <w:pPr>
        <w:pStyle w:val="ListParagraph"/>
        <w:numPr>
          <w:ilvl w:val="1"/>
          <w:numId w:val="1"/>
        </w:numPr>
      </w:pPr>
      <w:r>
        <w:t>Log data can be filtered on various criteria and a filtered log table created.</w:t>
      </w:r>
    </w:p>
    <w:p w:rsidR="000E4955" w:rsidRDefault="000E4955" w:rsidP="000E4955">
      <w:pPr>
        <w:pStyle w:val="ListParagraph"/>
        <w:numPr>
          <w:ilvl w:val="1"/>
          <w:numId w:val="1"/>
        </w:numPr>
      </w:pPr>
      <w:r>
        <w:t>Log data can be sampled using different sampling functions and noise elimination criteria for each curve and a new log table created.</w:t>
      </w:r>
    </w:p>
    <w:p w:rsidR="000E4955" w:rsidRDefault="000E4955" w:rsidP="000E4955">
      <w:pPr>
        <w:pStyle w:val="ListParagraph"/>
        <w:numPr>
          <w:ilvl w:val="1"/>
          <w:numId w:val="1"/>
        </w:numPr>
      </w:pPr>
      <w:r>
        <w:t>Sampling interval defined in minutes, feet or metres</w:t>
      </w:r>
    </w:p>
    <w:p w:rsidR="00FC687C" w:rsidRDefault="00FC687C" w:rsidP="00FC687C">
      <w:pPr>
        <w:pStyle w:val="ListParagraph"/>
        <w:numPr>
          <w:ilvl w:val="0"/>
          <w:numId w:val="1"/>
        </w:numPr>
      </w:pPr>
      <w:r>
        <w:t>WITSML</w:t>
      </w:r>
    </w:p>
    <w:p w:rsidR="00FC687C" w:rsidRDefault="00FC687C" w:rsidP="00FC687C">
      <w:pPr>
        <w:pStyle w:val="ListParagraph"/>
        <w:numPr>
          <w:ilvl w:val="1"/>
          <w:numId w:val="1"/>
        </w:numPr>
      </w:pPr>
      <w:r>
        <w:t>Read WITSML files and to create tables containing the header data, the list of curves and the values for each curve for each record.</w:t>
      </w:r>
    </w:p>
    <w:p w:rsidR="00FC687C" w:rsidRDefault="00FC687C" w:rsidP="00FC687C">
      <w:pPr>
        <w:pStyle w:val="ListParagraph"/>
        <w:numPr>
          <w:ilvl w:val="1"/>
          <w:numId w:val="1"/>
        </w:numPr>
      </w:pPr>
      <w:r>
        <w:t>Hide fields with no data from the curves list and hide their columns in the data list</w:t>
      </w:r>
    </w:p>
    <w:p w:rsidR="00FC687C" w:rsidRDefault="00FC687C" w:rsidP="00FC687C">
      <w:pPr>
        <w:pStyle w:val="ListParagraph"/>
        <w:numPr>
          <w:ilvl w:val="1"/>
          <w:numId w:val="1"/>
        </w:numPr>
      </w:pPr>
      <w:r>
        <w:t>Sort the data list on one or more columns</w:t>
      </w:r>
    </w:p>
    <w:p w:rsidR="00FC687C" w:rsidRDefault="00FC687C" w:rsidP="00FC687C">
      <w:pPr>
        <w:pStyle w:val="ListParagraph"/>
        <w:numPr>
          <w:ilvl w:val="1"/>
          <w:numId w:val="1"/>
        </w:numPr>
      </w:pPr>
      <w:r>
        <w:t>Apply a filter to the data list</w:t>
      </w:r>
    </w:p>
    <w:p w:rsidR="00FC687C" w:rsidRDefault="00FC687C" w:rsidP="00FC687C">
      <w:pPr>
        <w:pStyle w:val="ListParagraph"/>
        <w:numPr>
          <w:ilvl w:val="1"/>
          <w:numId w:val="1"/>
        </w:numPr>
      </w:pPr>
      <w:r>
        <w:t xml:space="preserve">Select field and export them to a Tab-delimited Text file, which can be viewed </w:t>
      </w:r>
      <w:proofErr w:type="gramStart"/>
      <w:r>
        <w:t>in ,</w:t>
      </w:r>
      <w:proofErr w:type="gramEnd"/>
      <w:r>
        <w:t xml:space="preserve"> eg, Excel or imported into Parade scenario datasets.</w:t>
      </w:r>
    </w:p>
    <w:p w:rsidR="000E4955" w:rsidRDefault="000E4955" w:rsidP="000E4955">
      <w:pPr>
        <w:pStyle w:val="ListParagraph"/>
        <w:numPr>
          <w:ilvl w:val="0"/>
          <w:numId w:val="1"/>
        </w:numPr>
      </w:pPr>
      <w:r>
        <w:t>Backing up and restoring data</w:t>
      </w:r>
    </w:p>
    <w:p w:rsidR="000E4955" w:rsidRDefault="00DD3842" w:rsidP="000E4955">
      <w:pPr>
        <w:pStyle w:val="ListParagraph"/>
        <w:numPr>
          <w:ilvl w:val="1"/>
          <w:numId w:val="1"/>
        </w:numPr>
      </w:pPr>
      <w:r>
        <w:t>A copy of the current scenario tables – both standard tables and log tables, can be saved to the backup folder.</w:t>
      </w:r>
    </w:p>
    <w:p w:rsidR="00DD3842" w:rsidRDefault="00DD3842" w:rsidP="000E4955">
      <w:pPr>
        <w:pStyle w:val="ListParagraph"/>
        <w:numPr>
          <w:ilvl w:val="1"/>
          <w:numId w:val="1"/>
        </w:numPr>
      </w:pPr>
      <w:r>
        <w:t xml:space="preserve">A backup can be started manually </w:t>
      </w:r>
    </w:p>
    <w:p w:rsidR="00DD3842" w:rsidRDefault="00DD3842" w:rsidP="000E4955">
      <w:pPr>
        <w:pStyle w:val="ListParagraph"/>
        <w:numPr>
          <w:ilvl w:val="1"/>
          <w:numId w:val="1"/>
        </w:numPr>
      </w:pPr>
      <w:r>
        <w:t xml:space="preserve">The backup dialog is </w:t>
      </w:r>
      <w:r>
        <w:t xml:space="preserve">also </w:t>
      </w:r>
      <w:r>
        <w:t xml:space="preserve">displayed </w:t>
      </w:r>
      <w:r>
        <w:t xml:space="preserve">when the program closes </w:t>
      </w:r>
    </w:p>
    <w:p w:rsidR="00DD3842" w:rsidRDefault="00DD3842" w:rsidP="000E4955">
      <w:pPr>
        <w:pStyle w:val="ListParagraph"/>
        <w:numPr>
          <w:ilvl w:val="1"/>
          <w:numId w:val="1"/>
        </w:numPr>
      </w:pPr>
      <w:r>
        <w:t>Th restore option allows these versions of the data tables to be recovered (individually) from the backup folder should data be accidentally deleted or otherwise corrupted.</w:t>
      </w:r>
    </w:p>
    <w:p w:rsidR="009B7479" w:rsidRDefault="009B7479">
      <w:pPr>
        <w:rPr>
          <w:rFonts w:asciiTheme="majorHAnsi" w:eastAsiaTheme="majorEastAsia" w:hAnsiTheme="majorHAnsi" w:cstheme="majorBidi"/>
          <w:color w:val="2F5496" w:themeColor="accent1" w:themeShade="BF"/>
          <w:sz w:val="32"/>
          <w:szCs w:val="32"/>
        </w:rPr>
      </w:pPr>
      <w:r>
        <w:br w:type="page"/>
      </w:r>
    </w:p>
    <w:p w:rsidR="009B7479" w:rsidRDefault="00E770F8" w:rsidP="009B7479">
      <w:pPr>
        <w:pStyle w:val="Heading1"/>
      </w:pPr>
      <w:bookmarkStart w:id="8" w:name="_Toc63353595"/>
      <w:r>
        <w:lastRenderedPageBreak/>
        <w:t>Updates and Version numbers</w:t>
      </w:r>
      <w:bookmarkEnd w:id="8"/>
    </w:p>
    <w:p w:rsidR="009B7479" w:rsidRDefault="009B7479" w:rsidP="009B7479">
      <w:r>
        <w:t xml:space="preserve">PARADE version numbering consists of a major version, a minor version and a revision in the form </w:t>
      </w:r>
      <w:proofErr w:type="spellStart"/>
      <w:r>
        <w:t>M.mmr</w:t>
      </w:r>
      <w:proofErr w:type="spellEnd"/>
    </w:p>
    <w:p w:rsidR="009B7479" w:rsidRDefault="009B7479" w:rsidP="009B7479">
      <w:r>
        <w:t>The major version</w:t>
      </w:r>
      <w:r w:rsidR="002352D3">
        <w:t>,</w:t>
      </w:r>
      <w:r>
        <w:t xml:space="preserve"> </w:t>
      </w:r>
      <w:r w:rsidR="002352D3">
        <w:t xml:space="preserve">M, </w:t>
      </w:r>
      <w:r>
        <w:t>will change only when a fundamental change is made to the program and will require relicensing</w:t>
      </w:r>
      <w:r w:rsidR="009A7BC6">
        <w:t>.</w:t>
      </w:r>
      <w:r>
        <w:t xml:space="preserve"> </w:t>
      </w:r>
      <w:r w:rsidR="009A7BC6">
        <w:t>This usually reflects an addition of a new module.</w:t>
      </w:r>
    </w:p>
    <w:p w:rsidR="009B7479" w:rsidRDefault="009B7479" w:rsidP="009B7479">
      <w:r>
        <w:t>Minor updates</w:t>
      </w:r>
      <w:r w:rsidR="002352D3">
        <w:t>,</w:t>
      </w:r>
      <w:r>
        <w:t xml:space="preserve"> </w:t>
      </w:r>
      <w:r w:rsidR="002352D3">
        <w:t xml:space="preserve">mm, </w:t>
      </w:r>
      <w:r>
        <w:t>occur when the database structure changes.</w:t>
      </w:r>
      <w:r w:rsidR="009A7BC6">
        <w:t xml:space="preserve"> Eg adding or deleting field </w:t>
      </w:r>
      <w:r w:rsidR="002352D3">
        <w:t>in</w:t>
      </w:r>
      <w:r w:rsidR="009A7BC6">
        <w:t xml:space="preserve"> a table, or occasionally adding a new table.</w:t>
      </w:r>
    </w:p>
    <w:p w:rsidR="009B7479" w:rsidRDefault="009B7479" w:rsidP="009B7479">
      <w:r>
        <w:t>Revisions occur each time a new version is released that only involves code changes, eg to add a feature or to fix any reported issues.</w:t>
      </w:r>
    </w:p>
    <w:p w:rsidR="009B7479" w:rsidRDefault="00E770F8" w:rsidP="009B7479">
      <w:r>
        <w:t xml:space="preserve">New versions of the program and updates to documentation are available for download from the website: </w:t>
      </w:r>
      <w:hyperlink r:id="rId21" w:history="1">
        <w:r w:rsidRPr="00896168">
          <w:rPr>
            <w:rStyle w:val="Hyperlink"/>
          </w:rPr>
          <w:t>www.graphtec.net.au/parade.htm</w:t>
        </w:r>
      </w:hyperlink>
    </w:p>
    <w:p w:rsidR="00E770F8" w:rsidRDefault="00E770F8" w:rsidP="009B7479">
      <w:r>
        <w:t>The new versions are simply downloaded and unzipped into the installation directory, replacing the old files.</w:t>
      </w:r>
    </w:p>
    <w:p w:rsidR="00587166" w:rsidRDefault="00587166" w:rsidP="009B7479">
      <w:r>
        <w:t>This page also contains the most recent version of the User documentation.</w:t>
      </w:r>
    </w:p>
    <w:sectPr w:rsidR="00587166" w:rsidSect="00202016">
      <w:footerReference w:type="defaul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482" w:rsidRDefault="009F7482" w:rsidP="00202016">
      <w:pPr>
        <w:spacing w:after="0" w:line="240" w:lineRule="auto"/>
      </w:pPr>
      <w:r>
        <w:separator/>
      </w:r>
    </w:p>
  </w:endnote>
  <w:endnote w:type="continuationSeparator" w:id="0">
    <w:p w:rsidR="009F7482" w:rsidRDefault="009F7482" w:rsidP="0020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66" w:rsidRDefault="00587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016" w:rsidRDefault="004E5677">
    <w:pPr>
      <w:pStyle w:val="Footer"/>
    </w:pPr>
    <w:r>
      <w:t>Version 1.</w:t>
    </w:r>
    <w:r w:rsidR="00587166">
      <w:t>46</w:t>
    </w:r>
    <w:r>
      <w:ptab w:relativeTo="margin" w:alignment="center" w:leader="none"/>
    </w:r>
    <w:r w:rsidR="000A0529" w:rsidRPr="000A0529">
      <w:fldChar w:fldCharType="begin"/>
    </w:r>
    <w:r w:rsidR="000A0529" w:rsidRPr="000A0529">
      <w:instrText xml:space="preserve"> PAGE   \* MERGEFORMAT </w:instrText>
    </w:r>
    <w:r w:rsidR="000A0529" w:rsidRPr="000A0529">
      <w:fldChar w:fldCharType="separate"/>
    </w:r>
    <w:r w:rsidR="000A0529" w:rsidRPr="000A0529">
      <w:rPr>
        <w:noProof/>
      </w:rPr>
      <w:t>1</w:t>
    </w:r>
    <w:r w:rsidR="000A0529" w:rsidRPr="000A0529">
      <w:rPr>
        <w:noProof/>
      </w:rPr>
      <w:fldChar w:fldCharType="end"/>
    </w:r>
    <w:r>
      <w:ptab w:relativeTo="margin" w:alignment="right" w:leader="none"/>
    </w:r>
    <w:r w:rsidR="00587166">
      <w:t>Feb</w:t>
    </w:r>
    <w:r>
      <w:t xml:space="preserve"> 202</w:t>
    </w:r>
    <w:r w:rsidR="00587166">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66" w:rsidRDefault="005871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F8" w:rsidRDefault="00E770F8">
    <w:pPr>
      <w:pStyle w:val="Footer"/>
    </w:pPr>
    <w:r>
      <w:t>Version 1.</w:t>
    </w:r>
    <w:r w:rsidR="00587166">
      <w:t>46</w:t>
    </w:r>
    <w:r>
      <w:ptab w:relativeTo="margin" w:alignment="center" w:leader="none"/>
    </w:r>
    <w:r w:rsidRPr="000A0529">
      <w:fldChar w:fldCharType="begin"/>
    </w:r>
    <w:r w:rsidRPr="000A0529">
      <w:instrText xml:space="preserve"> PAGE   \* MERGEFORMAT </w:instrText>
    </w:r>
    <w:r w:rsidRPr="000A0529">
      <w:fldChar w:fldCharType="separate"/>
    </w:r>
    <w:r w:rsidRPr="000A0529">
      <w:rPr>
        <w:noProof/>
      </w:rPr>
      <w:t>1</w:t>
    </w:r>
    <w:r w:rsidRPr="000A0529">
      <w:rPr>
        <w:noProof/>
      </w:rPr>
      <w:fldChar w:fldCharType="end"/>
    </w:r>
    <w:r>
      <w:ptab w:relativeTo="margin" w:alignment="right" w:leader="none"/>
    </w:r>
    <w:r w:rsidR="00587166">
      <w:t>Feb</w:t>
    </w:r>
    <w:r>
      <w:t xml:space="preserve"> </w:t>
    </w:r>
    <w:r>
      <w:t>202</w:t>
    </w:r>
    <w:r w:rsidR="00587166">
      <w:t>1</w:t>
    </w:r>
    <w:bookmarkStart w:id="9" w:name="_GoBack"/>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482" w:rsidRDefault="009F7482" w:rsidP="00202016">
      <w:pPr>
        <w:spacing w:after="0" w:line="240" w:lineRule="auto"/>
      </w:pPr>
      <w:r>
        <w:separator/>
      </w:r>
    </w:p>
  </w:footnote>
  <w:footnote w:type="continuationSeparator" w:id="0">
    <w:p w:rsidR="009F7482" w:rsidRDefault="009F7482" w:rsidP="0020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66" w:rsidRDefault="005871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016" w:rsidRDefault="00202016">
    <w:pPr>
      <w:pStyle w:val="Header"/>
    </w:pPr>
    <w:r>
      <w:t>Parade User guide</w:t>
    </w:r>
    <w:r>
      <w:ptab w:relativeTo="margin" w:alignment="center" w:leader="none"/>
    </w:r>
    <w:r>
      <w:ptab w:relativeTo="margin" w:alignment="right" w:leader="none"/>
    </w:r>
    <w:r w:rsidR="000A0529">
      <w:t>Overview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66" w:rsidRDefault="00587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24004"/>
    <w:multiLevelType w:val="hybridMultilevel"/>
    <w:tmpl w:val="2AAC93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55E"/>
    <w:rsid w:val="00020443"/>
    <w:rsid w:val="0006455E"/>
    <w:rsid w:val="0006669F"/>
    <w:rsid w:val="000A0529"/>
    <w:rsid w:val="000C78AF"/>
    <w:rsid w:val="000D0F29"/>
    <w:rsid w:val="000E4955"/>
    <w:rsid w:val="001C7D54"/>
    <w:rsid w:val="00202016"/>
    <w:rsid w:val="00222874"/>
    <w:rsid w:val="002352D3"/>
    <w:rsid w:val="002859A9"/>
    <w:rsid w:val="002B16C6"/>
    <w:rsid w:val="003D316F"/>
    <w:rsid w:val="004852DA"/>
    <w:rsid w:val="004C5186"/>
    <w:rsid w:val="004E5677"/>
    <w:rsid w:val="00587166"/>
    <w:rsid w:val="00630CAB"/>
    <w:rsid w:val="006468EE"/>
    <w:rsid w:val="006C7EF4"/>
    <w:rsid w:val="00710334"/>
    <w:rsid w:val="007F4457"/>
    <w:rsid w:val="008950E8"/>
    <w:rsid w:val="008A1C6D"/>
    <w:rsid w:val="00956AD5"/>
    <w:rsid w:val="009A7BC6"/>
    <w:rsid w:val="009B7479"/>
    <w:rsid w:val="009B74D6"/>
    <w:rsid w:val="009F7482"/>
    <w:rsid w:val="00AB353E"/>
    <w:rsid w:val="00AB5165"/>
    <w:rsid w:val="00B07159"/>
    <w:rsid w:val="00B47BF3"/>
    <w:rsid w:val="00C4554B"/>
    <w:rsid w:val="00C70EE4"/>
    <w:rsid w:val="00C72007"/>
    <w:rsid w:val="00D05033"/>
    <w:rsid w:val="00D137EE"/>
    <w:rsid w:val="00D27E9A"/>
    <w:rsid w:val="00D54EFF"/>
    <w:rsid w:val="00D62C33"/>
    <w:rsid w:val="00D82806"/>
    <w:rsid w:val="00DD3842"/>
    <w:rsid w:val="00DD4D77"/>
    <w:rsid w:val="00E37E40"/>
    <w:rsid w:val="00E76A95"/>
    <w:rsid w:val="00E770F8"/>
    <w:rsid w:val="00E96AB6"/>
    <w:rsid w:val="00EE431A"/>
    <w:rsid w:val="00F46135"/>
    <w:rsid w:val="00F560A0"/>
    <w:rsid w:val="00FC6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457C2"/>
  <w15:chartTrackingRefBased/>
  <w15:docId w15:val="{D428720C-C77A-4771-AA60-57BF5683C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AU"/>
    </w:rPr>
  </w:style>
  <w:style w:type="paragraph" w:styleId="Heading1">
    <w:name w:val="heading 1"/>
    <w:basedOn w:val="Normal"/>
    <w:next w:val="Normal"/>
    <w:link w:val="Heading1Char"/>
    <w:uiPriority w:val="9"/>
    <w:qFormat/>
    <w:rsid w:val="004E56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28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20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2016"/>
    <w:rPr>
      <w:lang w:val="en-AU"/>
    </w:rPr>
  </w:style>
  <w:style w:type="paragraph" w:styleId="Footer">
    <w:name w:val="footer"/>
    <w:basedOn w:val="Normal"/>
    <w:link w:val="FooterChar"/>
    <w:uiPriority w:val="99"/>
    <w:unhideWhenUsed/>
    <w:rsid w:val="002020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2016"/>
    <w:rPr>
      <w:lang w:val="en-AU"/>
    </w:rPr>
  </w:style>
  <w:style w:type="character" w:customStyle="1" w:styleId="Heading1Char">
    <w:name w:val="Heading 1 Char"/>
    <w:basedOn w:val="DefaultParagraphFont"/>
    <w:link w:val="Heading1"/>
    <w:uiPriority w:val="9"/>
    <w:rsid w:val="004E5677"/>
    <w:rPr>
      <w:rFonts w:asciiTheme="majorHAnsi" w:eastAsiaTheme="majorEastAsia" w:hAnsiTheme="majorHAnsi" w:cstheme="majorBidi"/>
      <w:color w:val="2F5496" w:themeColor="accent1" w:themeShade="BF"/>
      <w:sz w:val="32"/>
      <w:szCs w:val="32"/>
      <w:lang w:val="en-AU"/>
    </w:rPr>
  </w:style>
  <w:style w:type="paragraph" w:styleId="TOCHeading">
    <w:name w:val="TOC Heading"/>
    <w:basedOn w:val="Heading1"/>
    <w:next w:val="Normal"/>
    <w:uiPriority w:val="39"/>
    <w:unhideWhenUsed/>
    <w:qFormat/>
    <w:rsid w:val="004E5677"/>
    <w:pPr>
      <w:outlineLvl w:val="9"/>
    </w:pPr>
    <w:rPr>
      <w:lang w:val="en-US"/>
    </w:rPr>
  </w:style>
  <w:style w:type="paragraph" w:styleId="TOC2">
    <w:name w:val="toc 2"/>
    <w:basedOn w:val="Normal"/>
    <w:next w:val="Normal"/>
    <w:autoRedefine/>
    <w:uiPriority w:val="39"/>
    <w:unhideWhenUsed/>
    <w:rsid w:val="004E5677"/>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E5677"/>
    <w:pPr>
      <w:spacing w:after="100"/>
    </w:pPr>
    <w:rPr>
      <w:rFonts w:eastAsiaTheme="minorEastAsia" w:cs="Times New Roman"/>
      <w:lang w:val="en-US"/>
    </w:rPr>
  </w:style>
  <w:style w:type="paragraph" w:styleId="TOC3">
    <w:name w:val="toc 3"/>
    <w:basedOn w:val="Normal"/>
    <w:next w:val="Normal"/>
    <w:autoRedefine/>
    <w:uiPriority w:val="39"/>
    <w:unhideWhenUsed/>
    <w:rsid w:val="004E5677"/>
    <w:pPr>
      <w:spacing w:after="100"/>
      <w:ind w:left="440"/>
    </w:pPr>
    <w:rPr>
      <w:rFonts w:eastAsiaTheme="minorEastAsia" w:cs="Times New Roman"/>
      <w:lang w:val="en-US"/>
    </w:rPr>
  </w:style>
  <w:style w:type="character" w:customStyle="1" w:styleId="Heading2Char">
    <w:name w:val="Heading 2 Char"/>
    <w:basedOn w:val="DefaultParagraphFont"/>
    <w:link w:val="Heading2"/>
    <w:uiPriority w:val="9"/>
    <w:rsid w:val="00222874"/>
    <w:rPr>
      <w:rFonts w:asciiTheme="majorHAnsi" w:eastAsiaTheme="majorEastAsia" w:hAnsiTheme="majorHAnsi" w:cstheme="majorBidi"/>
      <w:color w:val="2F5496" w:themeColor="accent1" w:themeShade="BF"/>
      <w:sz w:val="26"/>
      <w:szCs w:val="26"/>
      <w:lang w:val="en-AU"/>
    </w:rPr>
  </w:style>
  <w:style w:type="character" w:styleId="Hyperlink">
    <w:name w:val="Hyperlink"/>
    <w:basedOn w:val="DefaultParagraphFont"/>
    <w:uiPriority w:val="99"/>
    <w:unhideWhenUsed/>
    <w:rsid w:val="00D137EE"/>
    <w:rPr>
      <w:color w:val="0563C1" w:themeColor="hyperlink"/>
      <w:u w:val="single"/>
    </w:rPr>
  </w:style>
  <w:style w:type="paragraph" w:styleId="ListParagraph">
    <w:name w:val="List Paragraph"/>
    <w:basedOn w:val="Normal"/>
    <w:uiPriority w:val="34"/>
    <w:qFormat/>
    <w:rsid w:val="003D316F"/>
    <w:pPr>
      <w:ind w:left="720"/>
      <w:contextualSpacing/>
    </w:pPr>
  </w:style>
  <w:style w:type="character" w:styleId="UnresolvedMention">
    <w:name w:val="Unresolved Mention"/>
    <w:basedOn w:val="DefaultParagraphFont"/>
    <w:uiPriority w:val="99"/>
    <w:semiHidden/>
    <w:unhideWhenUsed/>
    <w:rsid w:val="00E77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graphtec.net.au/parade.ht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BEB3-C8A2-4540-AD53-1D7085FE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14</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kymberley@graphtec.net.au</dc:creator>
  <cp:keywords/>
  <dc:description/>
  <cp:lastModifiedBy>Kymberley Wilson</cp:lastModifiedBy>
  <cp:revision>18</cp:revision>
  <dcterms:created xsi:type="dcterms:W3CDTF">2020-08-04T02:14:00Z</dcterms:created>
  <dcterms:modified xsi:type="dcterms:W3CDTF">2021-02-04T09:55:00Z</dcterms:modified>
</cp:coreProperties>
</file>